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F3F79" w14:textId="235A8EBA" w:rsidR="00421C77" w:rsidRDefault="00421C77" w:rsidP="00421C7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21C77">
        <w:rPr>
          <w:rFonts w:ascii="Times New Roman" w:hAnsi="Times New Roman" w:cs="Times New Roman"/>
          <w:b/>
          <w:bCs/>
          <w:sz w:val="24"/>
          <w:szCs w:val="24"/>
          <w:lang w:val="bg-BG"/>
        </w:rPr>
        <w:t>С Т А Н О В И Щ Е</w:t>
      </w:r>
    </w:p>
    <w:p w14:paraId="6B54D09C" w14:textId="4C711232" w:rsidR="00421C77" w:rsidRDefault="00421C77" w:rsidP="00D23A96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Относно дисертационен труд за придобиване на образователна и научна степен </w:t>
      </w:r>
      <w:r w:rsidRPr="00D23A96">
        <w:rPr>
          <w:rFonts w:ascii="Times New Roman" w:hAnsi="Times New Roman" w:cs="Times New Roman"/>
          <w:b/>
          <w:bCs/>
          <w:sz w:val="24"/>
          <w:szCs w:val="24"/>
          <w:lang w:val="bg-BG"/>
        </w:rPr>
        <w:t>„Доктор“</w:t>
      </w:r>
    </w:p>
    <w:p w14:paraId="7845C23D" w14:textId="77777777" w:rsidR="00421C77" w:rsidRDefault="00421C77" w:rsidP="00421C77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Тема на дисертационния труд: </w:t>
      </w:r>
    </w:p>
    <w:p w14:paraId="6E9C0C43" w14:textId="0FECF7FD" w:rsidR="00421C77" w:rsidRPr="008E7B4E" w:rsidRDefault="00421C77" w:rsidP="008E7B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C77">
        <w:rPr>
          <w:rFonts w:ascii="Times New Roman" w:hAnsi="Times New Roman" w:cs="Times New Roman"/>
          <w:b/>
          <w:bCs/>
          <w:sz w:val="24"/>
          <w:szCs w:val="24"/>
          <w:lang w:val="bg-BG"/>
        </w:rPr>
        <w:t>„</w:t>
      </w:r>
      <w:r w:rsidR="00F43F6D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Изследване и анализ на електроенергийната ефективност</w:t>
      </w:r>
      <w:r w:rsidR="000F328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на фотоволтаични централи</w:t>
      </w:r>
      <w:r w:rsidR="00316EDD">
        <w:rPr>
          <w:rFonts w:ascii="Times New Roman" w:hAnsi="Times New Roman" w:cs="Times New Roman"/>
          <w:b/>
          <w:bCs/>
          <w:sz w:val="24"/>
          <w:szCs w:val="24"/>
          <w:lang w:val="bg-BG"/>
        </w:rPr>
        <w:t>, присъединени към</w:t>
      </w:r>
      <w:r w:rsidR="00552D4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преносната и </w:t>
      </w:r>
      <w:r w:rsidR="005F7C1E">
        <w:rPr>
          <w:rFonts w:ascii="Times New Roman" w:hAnsi="Times New Roman" w:cs="Times New Roman"/>
          <w:b/>
          <w:bCs/>
          <w:sz w:val="24"/>
          <w:szCs w:val="24"/>
          <w:lang w:val="bg-BG"/>
        </w:rPr>
        <w:t>разпределителната мрежа</w:t>
      </w:r>
      <w:r w:rsidRPr="00421C77">
        <w:rPr>
          <w:rFonts w:ascii="Times New Roman" w:hAnsi="Times New Roman" w:cs="Times New Roman"/>
          <w:b/>
          <w:bCs/>
          <w:sz w:val="24"/>
          <w:szCs w:val="24"/>
          <w:lang w:val="bg-BG"/>
        </w:rPr>
        <w:t>“</w:t>
      </w:r>
    </w:p>
    <w:p w14:paraId="69D33837" w14:textId="3CC13EDA" w:rsidR="00421C77" w:rsidRPr="00F50D1B" w:rsidRDefault="00421C77" w:rsidP="00421C7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Професионално направление 5.2. </w:t>
      </w:r>
      <w:r w:rsidR="00F50D1B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bg-BG"/>
        </w:rPr>
        <w:t>Електротехника, електроника и автоматика</w:t>
      </w:r>
      <w:r w:rsidR="00F50D1B">
        <w:rPr>
          <w:rFonts w:ascii="Times New Roman" w:hAnsi="Times New Roman" w:cs="Times New Roman"/>
          <w:sz w:val="24"/>
          <w:szCs w:val="24"/>
        </w:rPr>
        <w:t>”</w:t>
      </w:r>
    </w:p>
    <w:p w14:paraId="40E8181F" w14:textId="746174CF" w:rsidR="00421C77" w:rsidRPr="00301F19" w:rsidRDefault="00B8547A" w:rsidP="00301F19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Докторска програма</w:t>
      </w:r>
      <w:r w:rsidR="00804A11" w:rsidRPr="00804A11">
        <w:rPr>
          <w:rFonts w:ascii="Times New Roman" w:hAnsi="Times New Roman" w:cs="Times New Roman"/>
          <w:sz w:val="24"/>
          <w:szCs w:val="24"/>
        </w:rPr>
        <w:t xml:space="preserve"> „</w:t>
      </w:r>
      <w:r w:rsidR="00F7074D">
        <w:rPr>
          <w:rFonts w:ascii="Times New Roman" w:hAnsi="Times New Roman" w:cs="Times New Roman"/>
          <w:sz w:val="24"/>
          <w:szCs w:val="24"/>
          <w:lang w:val="bg-BG"/>
        </w:rPr>
        <w:t>Електроснабдяване и електрообзавеждане</w:t>
      </w:r>
      <w:r w:rsidR="00804A11" w:rsidRPr="00804A11">
        <w:rPr>
          <w:rFonts w:ascii="Times New Roman" w:hAnsi="Times New Roman" w:cs="Times New Roman"/>
          <w:sz w:val="24"/>
          <w:szCs w:val="24"/>
        </w:rPr>
        <w:t>“</w:t>
      </w:r>
    </w:p>
    <w:p w14:paraId="414D685B" w14:textId="3B0333D4" w:rsidR="00421C77" w:rsidRDefault="00421C77" w:rsidP="00301F1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Автор на дисертационния труд: </w:t>
      </w:r>
      <w:r w:rsidR="009C0F97">
        <w:rPr>
          <w:rFonts w:ascii="Times New Roman" w:hAnsi="Times New Roman" w:cs="Times New Roman"/>
          <w:sz w:val="24"/>
          <w:szCs w:val="24"/>
          <w:lang w:val="bg-BG"/>
        </w:rPr>
        <w:t>Мирослав Любомирав Ангелов</w:t>
      </w:r>
    </w:p>
    <w:p w14:paraId="3D9DE5D6" w14:textId="69112E3C" w:rsidR="00421C77" w:rsidRDefault="009C0F97" w:rsidP="002A5931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Председател</w:t>
      </w:r>
      <w:r w:rsidR="00421C77">
        <w:rPr>
          <w:rFonts w:ascii="Times New Roman" w:hAnsi="Times New Roman" w:cs="Times New Roman"/>
          <w:sz w:val="24"/>
          <w:szCs w:val="24"/>
          <w:lang w:val="bg-BG"/>
        </w:rPr>
        <w:t xml:space="preserve"> на научното жури: доц. д-р инж. Мила Илиева-Обретенова</w:t>
      </w:r>
    </w:p>
    <w:p w14:paraId="0B6CAF1B" w14:textId="45738A9C" w:rsidR="00D247AA" w:rsidRDefault="00421C77" w:rsidP="00421C77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Представеният дисертационен труд </w:t>
      </w:r>
      <w:r w:rsidR="00D247AA">
        <w:rPr>
          <w:rFonts w:ascii="Times New Roman" w:hAnsi="Times New Roman" w:cs="Times New Roman"/>
          <w:sz w:val="24"/>
          <w:szCs w:val="24"/>
          <w:lang w:val="bg-BG"/>
        </w:rPr>
        <w:t>е в обем 1</w:t>
      </w:r>
      <w:r w:rsidR="00E928E6">
        <w:rPr>
          <w:rFonts w:ascii="Times New Roman" w:hAnsi="Times New Roman" w:cs="Times New Roman"/>
          <w:sz w:val="24"/>
          <w:szCs w:val="24"/>
          <w:lang w:val="bg-BG"/>
        </w:rPr>
        <w:t>62</w:t>
      </w:r>
      <w:r w:rsidR="00D247AA">
        <w:rPr>
          <w:rFonts w:ascii="Times New Roman" w:hAnsi="Times New Roman" w:cs="Times New Roman"/>
          <w:sz w:val="24"/>
          <w:szCs w:val="24"/>
          <w:lang w:val="bg-BG"/>
        </w:rPr>
        <w:t xml:space="preserve"> страници. Съдържанието е структурирано в</w:t>
      </w:r>
      <w:r w:rsidR="004E60B9">
        <w:rPr>
          <w:rFonts w:ascii="Times New Roman" w:hAnsi="Times New Roman" w:cs="Times New Roman"/>
          <w:sz w:val="24"/>
          <w:szCs w:val="24"/>
          <w:lang w:val="bg-BG"/>
        </w:rPr>
        <w:t>ъв Въведение</w:t>
      </w:r>
      <w:r w:rsidR="00821B24" w:rsidRPr="00821B24">
        <w:rPr>
          <w:rFonts w:ascii="Times New Roman" w:hAnsi="Times New Roman" w:cs="Times New Roman"/>
          <w:sz w:val="24"/>
          <w:szCs w:val="24"/>
        </w:rPr>
        <w:t>, Четири глави, Заключение,</w:t>
      </w:r>
      <w:r w:rsidR="00FA230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C4AF2">
        <w:rPr>
          <w:rFonts w:ascii="Times New Roman" w:hAnsi="Times New Roman" w:cs="Times New Roman"/>
          <w:sz w:val="24"/>
          <w:szCs w:val="24"/>
          <w:lang w:val="bg-BG"/>
        </w:rPr>
        <w:t>Основни изводи и резултати,</w:t>
      </w:r>
      <w:r w:rsidR="00821B24" w:rsidRPr="00821B24">
        <w:rPr>
          <w:rFonts w:ascii="Times New Roman" w:hAnsi="Times New Roman" w:cs="Times New Roman"/>
          <w:sz w:val="24"/>
          <w:szCs w:val="24"/>
        </w:rPr>
        <w:t xml:space="preserve"> Приноси на дисертационния труд, </w:t>
      </w:r>
      <w:r w:rsidR="004121FB">
        <w:rPr>
          <w:rFonts w:ascii="Times New Roman" w:hAnsi="Times New Roman" w:cs="Times New Roman"/>
          <w:sz w:val="24"/>
          <w:szCs w:val="24"/>
          <w:lang w:val="bg-BG"/>
        </w:rPr>
        <w:t>Публикации, Литературни и</w:t>
      </w:r>
      <w:r w:rsidR="00821B24" w:rsidRPr="00821B24">
        <w:rPr>
          <w:rFonts w:ascii="Times New Roman" w:hAnsi="Times New Roman" w:cs="Times New Roman"/>
          <w:sz w:val="24"/>
          <w:szCs w:val="24"/>
        </w:rPr>
        <w:t>зточници</w:t>
      </w:r>
      <w:r w:rsidR="00B81A08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E642A4">
        <w:rPr>
          <w:rFonts w:ascii="Times New Roman" w:hAnsi="Times New Roman" w:cs="Times New Roman"/>
          <w:sz w:val="24"/>
          <w:szCs w:val="24"/>
          <w:lang w:val="bg-BG"/>
        </w:rPr>
        <w:t>Информацията е илюстрирана в</w:t>
      </w:r>
      <w:r w:rsidR="00821B24" w:rsidRPr="00821B24">
        <w:rPr>
          <w:rFonts w:ascii="Times New Roman" w:hAnsi="Times New Roman" w:cs="Times New Roman"/>
          <w:sz w:val="24"/>
          <w:szCs w:val="24"/>
        </w:rPr>
        <w:t xml:space="preserve"> </w:t>
      </w:r>
      <w:r w:rsidR="00444D53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821B24" w:rsidRPr="00821B24">
        <w:rPr>
          <w:rFonts w:ascii="Times New Roman" w:hAnsi="Times New Roman" w:cs="Times New Roman"/>
          <w:sz w:val="24"/>
          <w:szCs w:val="24"/>
        </w:rPr>
        <w:t>4 фигури</w:t>
      </w:r>
      <w:r w:rsidR="004D7F95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="00821B24" w:rsidRPr="00821B24">
        <w:rPr>
          <w:rFonts w:ascii="Times New Roman" w:hAnsi="Times New Roman" w:cs="Times New Roman"/>
          <w:sz w:val="24"/>
          <w:szCs w:val="24"/>
        </w:rPr>
        <w:t xml:space="preserve"> </w:t>
      </w:r>
      <w:r w:rsidR="00444D53"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821B24" w:rsidRPr="00821B24">
        <w:rPr>
          <w:rFonts w:ascii="Times New Roman" w:hAnsi="Times New Roman" w:cs="Times New Roman"/>
          <w:sz w:val="24"/>
          <w:szCs w:val="24"/>
        </w:rPr>
        <w:t xml:space="preserve"> таблици</w:t>
      </w:r>
    </w:p>
    <w:p w14:paraId="3672A8F0" w14:textId="1F5E0DA5" w:rsidR="00CA240F" w:rsidRPr="00CA240F" w:rsidRDefault="00D247AA" w:rsidP="00CA240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Актуалност на разработения в дисертационния труд проблем в научно и научно-приложно отношение</w:t>
      </w:r>
    </w:p>
    <w:p w14:paraId="129D76FC" w14:textId="45AFDFFE" w:rsidR="00D247AA" w:rsidRDefault="00CF393D" w:rsidP="00E313E7">
      <w:pPr>
        <w:jc w:val="both"/>
        <w:rPr>
          <w:rFonts w:ascii="Times New Roman" w:eastAsiaTheme="minorEastAsia" w:hAnsi="Times New Roman" w:cs="Times New Roman"/>
          <w:sz w:val="24"/>
          <w:szCs w:val="24"/>
          <w:lang w:val="bg-BG"/>
        </w:rPr>
      </w:pPr>
      <w:r w:rsidRPr="006A5BE8">
        <w:rPr>
          <w:rFonts w:ascii="Times New Roman" w:eastAsiaTheme="minorEastAsia" w:hAnsi="Times New Roman" w:cs="Times New Roman"/>
          <w:sz w:val="24"/>
          <w:szCs w:val="24"/>
        </w:rPr>
        <w:t>Понастоящем</w:t>
      </w:r>
      <w:r w:rsidR="006243B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243BC">
        <w:rPr>
          <w:rFonts w:ascii="Times New Roman" w:eastAsiaTheme="minorEastAsia" w:hAnsi="Times New Roman" w:cs="Times New Roman"/>
          <w:sz w:val="24"/>
          <w:szCs w:val="24"/>
          <w:lang w:val="bg-BG"/>
        </w:rPr>
        <w:t>възобновяемите енергийни източници</w:t>
      </w:r>
      <w:r w:rsidR="00EF034C">
        <w:rPr>
          <w:rFonts w:ascii="Times New Roman" w:eastAsiaTheme="minorEastAsia" w:hAnsi="Times New Roman" w:cs="Times New Roman"/>
          <w:sz w:val="24"/>
          <w:szCs w:val="24"/>
          <w:lang w:val="bg-BG"/>
        </w:rPr>
        <w:t xml:space="preserve"> (ВЕИ)</w:t>
      </w:r>
      <w:r w:rsidRPr="006A5BE8">
        <w:rPr>
          <w:rFonts w:ascii="Times New Roman" w:eastAsiaTheme="minorEastAsia" w:hAnsi="Times New Roman" w:cs="Times New Roman"/>
          <w:sz w:val="24"/>
          <w:szCs w:val="24"/>
        </w:rPr>
        <w:t xml:space="preserve"> надхвърля</w:t>
      </w:r>
      <w:r w:rsidR="006243BC">
        <w:rPr>
          <w:rFonts w:ascii="Times New Roman" w:eastAsiaTheme="minorEastAsia" w:hAnsi="Times New Roman" w:cs="Times New Roman"/>
          <w:sz w:val="24"/>
          <w:szCs w:val="24"/>
          <w:lang w:val="bg-BG"/>
        </w:rPr>
        <w:t>т</w:t>
      </w:r>
      <w:r w:rsidRPr="006A5BE8">
        <w:rPr>
          <w:rFonts w:ascii="Times New Roman" w:eastAsiaTheme="minorEastAsia" w:hAnsi="Times New Roman" w:cs="Times New Roman"/>
          <w:sz w:val="24"/>
          <w:szCs w:val="24"/>
        </w:rPr>
        <w:t xml:space="preserve"> 26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%</m:t>
        </m:r>
      </m:oMath>
      <w:r w:rsidRPr="006A5BE8">
        <w:rPr>
          <w:rFonts w:ascii="Times New Roman" w:eastAsiaTheme="minorEastAsia" w:hAnsi="Times New Roman" w:cs="Times New Roman"/>
          <w:sz w:val="24"/>
          <w:szCs w:val="24"/>
        </w:rPr>
        <w:t xml:space="preserve"> в енергийния микс на страната, което предвид амортизираните и неразчетените за голям товар мрежи е сериозна предпоставка за възникване на проблеми, свързани с нарушаване на устойчивостта и надеждността на електроенергийната система. Изграждането на огромни по мощност фотоволтаични паркове в страната върху плодородни обработваеми земи е лошо и нецелесъобразно решение. Такъв подход създава проблеми на мрежовата инфраструктура по отношение на регулиране режимите на натоварване и преразпределение на енергията, плащат се високи такси за пренос на дълги разстояния и се получават големи загуби на мощност и ел</w:t>
      </w:r>
      <w:r w:rsidR="005B5B4C">
        <w:rPr>
          <w:rFonts w:ascii="Times New Roman" w:eastAsiaTheme="minorEastAsia" w:hAnsi="Times New Roman" w:cs="Times New Roman"/>
          <w:sz w:val="24"/>
          <w:szCs w:val="24"/>
          <w:lang w:val="bg-BG"/>
        </w:rPr>
        <w:t>ектрическа</w:t>
      </w:r>
      <w:r w:rsidRPr="006A5BE8">
        <w:rPr>
          <w:rFonts w:ascii="Times New Roman" w:eastAsiaTheme="minorEastAsia" w:hAnsi="Times New Roman" w:cs="Times New Roman"/>
          <w:sz w:val="24"/>
          <w:szCs w:val="24"/>
        </w:rPr>
        <w:t xml:space="preserve"> енергия, а също така възниква небалансирано потребление, т. к. производството и консумацията на</w:t>
      </w:r>
      <w:r w:rsidR="0043221A">
        <w:rPr>
          <w:rFonts w:ascii="Times New Roman" w:eastAsiaTheme="minorEastAsia" w:hAnsi="Times New Roman" w:cs="Times New Roman"/>
          <w:sz w:val="24"/>
          <w:szCs w:val="24"/>
          <w:lang w:val="bg-BG"/>
        </w:rPr>
        <w:t xml:space="preserve"> електрическа енергия</w:t>
      </w:r>
      <w:r w:rsidRPr="006A5BE8">
        <w:rPr>
          <w:rFonts w:ascii="Times New Roman" w:eastAsiaTheme="minorEastAsia" w:hAnsi="Times New Roman" w:cs="Times New Roman"/>
          <w:sz w:val="24"/>
          <w:szCs w:val="24"/>
        </w:rPr>
        <w:t xml:space="preserve"> са локализирани на различни места, много често твърде отдалечени. В това отношение значително по-благоприятно и ефективно решение се оказва децентрализираното производство, при което генерацията и консумацията се осъществяват почти на едно и също място, като ефективността на този подход значително нараства с прибавяне на системи за съхранение на енергията. Конвенциалните източници като АЕЦ, ТЕЦ, КЕЦ и др. осигуряват базовите мощности за всяка</w:t>
      </w:r>
      <w:r w:rsidR="00EF034C">
        <w:rPr>
          <w:rFonts w:ascii="Times New Roman" w:eastAsiaTheme="minorEastAsia" w:hAnsi="Times New Roman" w:cs="Times New Roman"/>
          <w:sz w:val="24"/>
          <w:szCs w:val="24"/>
          <w:lang w:val="bg-BG"/>
        </w:rPr>
        <w:t xml:space="preserve"> електроенергийна система</w:t>
      </w:r>
      <w:r w:rsidRPr="006A5BE8">
        <w:rPr>
          <w:rFonts w:ascii="Times New Roman" w:eastAsiaTheme="minorEastAsia" w:hAnsi="Times New Roman" w:cs="Times New Roman"/>
          <w:sz w:val="24"/>
          <w:szCs w:val="24"/>
        </w:rPr>
        <w:t xml:space="preserve"> и в съчетание с ВЕИ се получава ефективна симбиоза, гарантираща сигурност, гъвкавост и устойчивост. При настъпване на аварийни ситуации, респективно преходни процеси, за постигане на добра устойчивост на системата</w:t>
      </w:r>
      <w:r w:rsidR="005D3492">
        <w:rPr>
          <w:rFonts w:ascii="Times New Roman" w:eastAsiaTheme="minorEastAsia" w:hAnsi="Times New Roman" w:cs="Times New Roman"/>
          <w:sz w:val="24"/>
          <w:szCs w:val="24"/>
          <w:lang w:val="bg-BG"/>
        </w:rPr>
        <w:t xml:space="preserve"> </w:t>
      </w:r>
      <w:r w:rsidRPr="006A5BE8">
        <w:rPr>
          <w:rFonts w:ascii="Times New Roman" w:eastAsiaTheme="minorEastAsia" w:hAnsi="Times New Roman" w:cs="Times New Roman"/>
          <w:sz w:val="24"/>
          <w:szCs w:val="24"/>
        </w:rPr>
        <w:t>е необходимо вятърните ел</w:t>
      </w:r>
      <w:r w:rsidR="005D3492">
        <w:rPr>
          <w:rFonts w:ascii="Times New Roman" w:eastAsiaTheme="minorEastAsia" w:hAnsi="Times New Roman" w:cs="Times New Roman"/>
          <w:sz w:val="24"/>
          <w:szCs w:val="24"/>
          <w:lang w:val="bg-BG"/>
        </w:rPr>
        <w:t>ектро</w:t>
      </w:r>
      <w:r w:rsidRPr="006A5BE8">
        <w:rPr>
          <w:rFonts w:ascii="Times New Roman" w:eastAsiaTheme="minorEastAsia" w:hAnsi="Times New Roman" w:cs="Times New Roman"/>
          <w:sz w:val="24"/>
          <w:szCs w:val="24"/>
        </w:rPr>
        <w:t xml:space="preserve">централи (ВяЕЦ) и фотоволтаичните централи (ФВЦ) да осигуряват необходимата инерция за поддържане на честотата и напрежението, както е при синхронните генератори. </w:t>
      </w:r>
    </w:p>
    <w:p w14:paraId="0238D722" w14:textId="56FB7EA0" w:rsidR="008B3726" w:rsidRPr="007C5FB5" w:rsidRDefault="000974D4" w:rsidP="007C5FB5">
      <w:pPr>
        <w:spacing w:line="288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974D4">
        <w:rPr>
          <w:rFonts w:ascii="Times New Roman" w:hAnsi="Times New Roman" w:cs="Times New Roman"/>
          <w:sz w:val="24"/>
          <w:szCs w:val="24"/>
        </w:rPr>
        <w:t xml:space="preserve">Европейските цели до 2030 г. за 40% намаление на емисиите спрямо 1990 г. са 27% дял на ВЕИ от енергийното потребление и 27% подобрение на енергийната ефективност. До </w:t>
      </w:r>
      <w:r w:rsidRPr="000974D4">
        <w:rPr>
          <w:rFonts w:ascii="Times New Roman" w:hAnsi="Times New Roman" w:cs="Times New Roman"/>
          <w:sz w:val="24"/>
          <w:szCs w:val="24"/>
        </w:rPr>
        <w:lastRenderedPageBreak/>
        <w:t>началото на 2025 г. делът на ВЕИ в енергийното потребление е едва 16.3% от общото енергопотребление в страната.</w:t>
      </w:r>
      <w:r w:rsidR="00A62283">
        <w:rPr>
          <w:rFonts w:ascii="Times New Roman" w:hAnsi="Times New Roman" w:cs="Times New Roman"/>
          <w:sz w:val="24"/>
          <w:szCs w:val="24"/>
          <w:lang w:val="bg-BG"/>
        </w:rPr>
        <w:t xml:space="preserve"> Другият</w:t>
      </w:r>
      <w:r w:rsidRPr="000974D4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A62283">
        <w:rPr>
          <w:rFonts w:ascii="Times New Roman" w:hAnsi="Times New Roman" w:cs="Times New Roman"/>
          <w:sz w:val="24"/>
          <w:szCs w:val="24"/>
          <w:lang w:val="bg-BG"/>
        </w:rPr>
        <w:t xml:space="preserve"> е</w:t>
      </w:r>
      <w:r w:rsidRPr="000974D4">
        <w:rPr>
          <w:rFonts w:ascii="Times New Roman" w:hAnsi="Times New Roman" w:cs="Times New Roman"/>
          <w:sz w:val="24"/>
          <w:szCs w:val="24"/>
        </w:rPr>
        <w:t xml:space="preserve"> в още по-незадоволително състояние. В тази връзка е необходимо да се разработят процедури, алгоритми, указания и наредби на институциите, насочени към максимално използване на капацитета на инсталираните ВЕИ, респективно ФВ</w:t>
      </w:r>
      <w:r w:rsidR="006A460A">
        <w:rPr>
          <w:rFonts w:ascii="Times New Roman" w:hAnsi="Times New Roman" w:cs="Times New Roman"/>
          <w:sz w:val="24"/>
          <w:szCs w:val="24"/>
          <w:lang w:val="bg-BG"/>
        </w:rPr>
        <w:t>Ц,</w:t>
      </w:r>
      <w:r w:rsidRPr="000974D4">
        <w:rPr>
          <w:rFonts w:ascii="Times New Roman" w:hAnsi="Times New Roman" w:cs="Times New Roman"/>
          <w:sz w:val="24"/>
          <w:szCs w:val="24"/>
        </w:rPr>
        <w:t xml:space="preserve"> и в тази насока е настоящата разработка.</w:t>
      </w:r>
    </w:p>
    <w:p w14:paraId="0962E3C2" w14:textId="7FFF597F" w:rsidR="00D247AA" w:rsidRPr="00791084" w:rsidRDefault="004D2CAD" w:rsidP="00D247A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Степен на познаване на състоянието на проблема</w:t>
      </w:r>
      <w:r w:rsidR="0079108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творческа интерпретация на литературния материал</w:t>
      </w:r>
    </w:p>
    <w:p w14:paraId="67A31B1C" w14:textId="6C642F84" w:rsidR="00D247AA" w:rsidRPr="007C5FB5" w:rsidRDefault="00791084" w:rsidP="007C5FB5">
      <w:pPr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Докторант</w:t>
      </w:r>
      <w:r w:rsidR="00F42CE8">
        <w:rPr>
          <w:rFonts w:ascii="Times New Roman" w:hAnsi="Times New Roman" w:cs="Times New Roman"/>
          <w:sz w:val="24"/>
          <w:szCs w:val="24"/>
          <w:lang w:val="bg-BG"/>
        </w:rPr>
        <w:t>ът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показва познаване на състоянието на проблема. В дисертацията са използван</w:t>
      </w:r>
      <w:r w:rsidR="00164120">
        <w:rPr>
          <w:rFonts w:ascii="Times New Roman" w:hAnsi="Times New Roman" w:cs="Times New Roman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55A00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0F0F5D">
        <w:rPr>
          <w:rFonts w:ascii="Times New Roman" w:hAnsi="Times New Roman" w:cs="Times New Roman"/>
          <w:sz w:val="24"/>
          <w:szCs w:val="24"/>
          <w:lang w:val="bg-BG"/>
        </w:rPr>
        <w:t>20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F0F5D">
        <w:rPr>
          <w:rFonts w:ascii="Times New Roman" w:hAnsi="Times New Roman" w:cs="Times New Roman"/>
          <w:sz w:val="24"/>
          <w:szCs w:val="24"/>
          <w:lang w:val="bg-BG"/>
        </w:rPr>
        <w:t xml:space="preserve">литературни </w:t>
      </w:r>
      <w:r>
        <w:rPr>
          <w:rFonts w:ascii="Times New Roman" w:hAnsi="Times New Roman" w:cs="Times New Roman"/>
          <w:sz w:val="24"/>
          <w:szCs w:val="24"/>
          <w:lang w:val="bg-BG"/>
        </w:rPr>
        <w:t>източника</w:t>
      </w:r>
      <w:r w:rsidR="00365858">
        <w:rPr>
          <w:rFonts w:ascii="Times New Roman" w:hAnsi="Times New Roman" w:cs="Times New Roman"/>
          <w:sz w:val="24"/>
          <w:szCs w:val="24"/>
          <w:lang w:val="bg-BG"/>
        </w:rPr>
        <w:t xml:space="preserve">. От тях 39 са на </w:t>
      </w:r>
      <w:r w:rsidR="0082610F">
        <w:rPr>
          <w:rFonts w:ascii="Times New Roman" w:hAnsi="Times New Roman" w:cs="Times New Roman"/>
          <w:sz w:val="24"/>
          <w:szCs w:val="24"/>
          <w:lang w:val="bg-BG"/>
        </w:rPr>
        <w:t>кирилица (</w:t>
      </w:r>
      <w:r w:rsidR="00365858">
        <w:rPr>
          <w:rFonts w:ascii="Times New Roman" w:hAnsi="Times New Roman" w:cs="Times New Roman"/>
          <w:sz w:val="24"/>
          <w:szCs w:val="24"/>
          <w:lang w:val="bg-BG"/>
        </w:rPr>
        <w:t>български</w:t>
      </w:r>
      <w:r w:rsidR="0082610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365858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2610F">
        <w:rPr>
          <w:rFonts w:ascii="Times New Roman" w:hAnsi="Times New Roman" w:cs="Times New Roman"/>
          <w:sz w:val="24"/>
          <w:szCs w:val="24"/>
          <w:lang w:val="bg-BG"/>
        </w:rPr>
        <w:t xml:space="preserve">останалите са на латиница (английски, </w:t>
      </w:r>
      <w:r w:rsidR="00DA77C4">
        <w:rPr>
          <w:rFonts w:ascii="Times New Roman" w:hAnsi="Times New Roman" w:cs="Times New Roman"/>
          <w:sz w:val="24"/>
          <w:szCs w:val="24"/>
          <w:lang w:val="bg-BG"/>
        </w:rPr>
        <w:t>испански, немски, италиански, холандски и португалски</w:t>
      </w:r>
      <w:r w:rsidR="0082610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DA77C4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5A33D3" w:rsidRPr="00C31CA6">
        <w:rPr>
          <w:rFonts w:ascii="Times New Roman" w:hAnsi="Times New Roman" w:cs="Times New Roman"/>
          <w:sz w:val="24"/>
          <w:szCs w:val="24"/>
          <w:lang w:val="bg-BG"/>
        </w:rPr>
        <w:t xml:space="preserve">Повечето източници на </w:t>
      </w:r>
      <w:r w:rsidR="00B556FF" w:rsidRPr="00C31CA6">
        <w:rPr>
          <w:rFonts w:ascii="Times New Roman" w:hAnsi="Times New Roman" w:cs="Times New Roman"/>
          <w:sz w:val="24"/>
          <w:szCs w:val="24"/>
          <w:lang w:val="bg-BG"/>
        </w:rPr>
        <w:t xml:space="preserve">латиница са линкове към статии в списания без имена на автори. </w:t>
      </w:r>
      <w:r w:rsidR="00856818" w:rsidRPr="00C31CA6">
        <w:rPr>
          <w:rFonts w:ascii="Times New Roman" w:hAnsi="Times New Roman" w:cs="Times New Roman"/>
          <w:sz w:val="24"/>
          <w:szCs w:val="24"/>
          <w:lang w:val="bg-BG"/>
        </w:rPr>
        <w:t xml:space="preserve">Публикациите с участие на докторанта </w:t>
      </w:r>
      <w:r w:rsidR="00320F8D" w:rsidRPr="00C31CA6">
        <w:rPr>
          <w:rFonts w:ascii="Times New Roman" w:hAnsi="Times New Roman" w:cs="Times New Roman"/>
          <w:sz w:val="24"/>
          <w:szCs w:val="24"/>
          <w:lang w:val="bg-BG"/>
        </w:rPr>
        <w:t xml:space="preserve">не би трябвало да се включват </w:t>
      </w:r>
      <w:r w:rsidR="003042E2" w:rsidRPr="00C31CA6">
        <w:rPr>
          <w:rFonts w:ascii="Times New Roman" w:hAnsi="Times New Roman" w:cs="Times New Roman"/>
          <w:sz w:val="24"/>
          <w:szCs w:val="24"/>
          <w:lang w:val="bg-BG"/>
        </w:rPr>
        <w:t>в списъка с литературни източници.</w:t>
      </w:r>
      <w:r w:rsidR="00F43F1B" w:rsidRPr="00C31C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93F52" w:rsidRPr="00C31CA6">
        <w:rPr>
          <w:rFonts w:ascii="Times New Roman" w:hAnsi="Times New Roman" w:cs="Times New Roman"/>
          <w:sz w:val="24"/>
          <w:szCs w:val="24"/>
          <w:lang w:val="bg-BG"/>
        </w:rPr>
        <w:t>Не всички из</w:t>
      </w:r>
      <w:r w:rsidR="00210918" w:rsidRPr="00C31CA6">
        <w:rPr>
          <w:rFonts w:ascii="Times New Roman" w:hAnsi="Times New Roman" w:cs="Times New Roman"/>
          <w:sz w:val="24"/>
          <w:szCs w:val="24"/>
          <w:lang w:val="bg-BG"/>
        </w:rPr>
        <w:t>точници са пряко свързани</w:t>
      </w:r>
      <w:r w:rsidR="00CF250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11DD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210918" w:rsidRPr="00C31C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919DC" w:rsidRPr="00C31CA6">
        <w:rPr>
          <w:rFonts w:ascii="Times New Roman" w:hAnsi="Times New Roman" w:cs="Times New Roman"/>
          <w:sz w:val="24"/>
          <w:szCs w:val="24"/>
          <w:lang w:val="bg-BG"/>
        </w:rPr>
        <w:t xml:space="preserve">дисертационния труд. </w:t>
      </w:r>
      <w:r w:rsidR="00693994" w:rsidRPr="00C31CA6">
        <w:rPr>
          <w:rFonts w:ascii="Times New Roman" w:hAnsi="Times New Roman" w:cs="Times New Roman"/>
          <w:sz w:val="24"/>
          <w:szCs w:val="24"/>
          <w:lang w:val="bg-BG"/>
        </w:rPr>
        <w:t xml:space="preserve">Източниците по темата са цитирани коректно. </w:t>
      </w:r>
      <w:r w:rsidRPr="00C31CA6">
        <w:rPr>
          <w:rFonts w:ascii="Times New Roman" w:hAnsi="Times New Roman" w:cs="Times New Roman"/>
          <w:sz w:val="24"/>
          <w:szCs w:val="24"/>
          <w:lang w:val="bg-BG"/>
        </w:rPr>
        <w:t>По-голямата част от използваните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литературни източници са от последните </w:t>
      </w:r>
      <w:r w:rsidR="0000373F">
        <w:rPr>
          <w:rFonts w:ascii="Times New Roman" w:hAnsi="Times New Roman" w:cs="Times New Roman"/>
          <w:sz w:val="24"/>
          <w:szCs w:val="24"/>
          <w:lang w:val="bg-BG"/>
        </w:rPr>
        <w:t>1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0 години. </w:t>
      </w:r>
    </w:p>
    <w:p w14:paraId="63A403A4" w14:textId="132A80EB" w:rsidR="00D247AA" w:rsidRPr="00791084" w:rsidRDefault="00791084" w:rsidP="00D247A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Съответствие на избраната методика на изследване с поставената цел и задачи на дисертационния труд и с постигнатите приноси</w:t>
      </w:r>
    </w:p>
    <w:p w14:paraId="0DD451BA" w14:textId="2B49C4F8" w:rsidR="00D247AA" w:rsidRPr="007C5FB5" w:rsidRDefault="00791084" w:rsidP="007C5FB5">
      <w:pPr>
        <w:spacing w:after="240" w:line="288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Считам, че избраната от докторант</w:t>
      </w:r>
      <w:r w:rsidR="00970552">
        <w:rPr>
          <w:rFonts w:ascii="Times New Roman" w:hAnsi="Times New Roman" w:cs="Times New Roman"/>
          <w:sz w:val="24"/>
          <w:szCs w:val="24"/>
          <w:lang w:val="bg-BG"/>
        </w:rPr>
        <w:t>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методика</w:t>
      </w:r>
      <w:r w:rsidR="00F62232">
        <w:rPr>
          <w:rFonts w:ascii="Times New Roman" w:hAnsi="Times New Roman" w:cs="Times New Roman"/>
          <w:sz w:val="24"/>
          <w:szCs w:val="24"/>
          <w:lang w:val="bg-BG"/>
        </w:rPr>
        <w:t>:</w:t>
      </w:r>
      <w:r w:rsidR="00A82BD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62232">
        <w:rPr>
          <w:rFonts w:ascii="Times New Roman" w:hAnsi="Times New Roman" w:cs="Times New Roman"/>
          <w:sz w:val="24"/>
          <w:szCs w:val="24"/>
          <w:lang w:val="bg-BG"/>
        </w:rPr>
        <w:t>1.</w:t>
      </w:r>
      <w:r w:rsidR="0098112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7080A">
        <w:rPr>
          <w:rFonts w:ascii="Times New Roman" w:eastAsiaTheme="minorEastAsia" w:hAnsi="Times New Roman" w:cs="Times New Roman"/>
          <w:sz w:val="24"/>
          <w:szCs w:val="24"/>
          <w:lang w:val="bg-BG"/>
        </w:rPr>
        <w:t>М</w:t>
      </w:r>
      <w:r w:rsidR="006E55CA" w:rsidRPr="00C7080A">
        <w:rPr>
          <w:rFonts w:ascii="Times New Roman" w:eastAsiaTheme="minorEastAsia" w:hAnsi="Times New Roman" w:cs="Times New Roman"/>
          <w:sz w:val="24"/>
          <w:szCs w:val="24"/>
        </w:rPr>
        <w:t>ониторинг и систематизиране на техническите характеристики на</w:t>
      </w:r>
      <w:r w:rsidR="00C7080A">
        <w:rPr>
          <w:rFonts w:ascii="Times New Roman" w:eastAsiaTheme="minorEastAsia" w:hAnsi="Times New Roman" w:cs="Times New Roman"/>
          <w:sz w:val="24"/>
          <w:szCs w:val="24"/>
          <w:lang w:val="bg-BG"/>
        </w:rPr>
        <w:t xml:space="preserve"> </w:t>
      </w:r>
      <w:r w:rsidR="00AE3573" w:rsidRPr="00D57203">
        <w:rPr>
          <w:rFonts w:ascii="Times New Roman" w:hAnsi="Times New Roman" w:cs="Times New Roman"/>
          <w:sz w:val="24"/>
          <w:szCs w:val="24"/>
        </w:rPr>
        <w:t>14 Ф</w:t>
      </w:r>
      <w:r w:rsidR="00D57203">
        <w:rPr>
          <w:rFonts w:ascii="Times New Roman" w:hAnsi="Times New Roman" w:cs="Times New Roman"/>
          <w:sz w:val="24"/>
          <w:szCs w:val="24"/>
          <w:lang w:val="bg-BG"/>
        </w:rPr>
        <w:t xml:space="preserve">отоволтаични </w:t>
      </w:r>
      <w:r w:rsidR="00AE3573" w:rsidRPr="00D57203">
        <w:rPr>
          <w:rFonts w:ascii="Times New Roman" w:hAnsi="Times New Roman" w:cs="Times New Roman"/>
          <w:sz w:val="24"/>
          <w:szCs w:val="24"/>
        </w:rPr>
        <w:t>Ц</w:t>
      </w:r>
      <w:r w:rsidR="00D57203">
        <w:rPr>
          <w:rFonts w:ascii="Times New Roman" w:hAnsi="Times New Roman" w:cs="Times New Roman"/>
          <w:sz w:val="24"/>
          <w:szCs w:val="24"/>
          <w:lang w:val="bg-BG"/>
        </w:rPr>
        <w:t>ентрали</w:t>
      </w:r>
      <w:r w:rsidR="00AE3573" w:rsidRPr="00D57203">
        <w:rPr>
          <w:rFonts w:ascii="Times New Roman" w:hAnsi="Times New Roman" w:cs="Times New Roman"/>
          <w:sz w:val="24"/>
          <w:szCs w:val="24"/>
        </w:rPr>
        <w:t xml:space="preserve"> с мощност от 1</w:t>
      </w:r>
      <w:r w:rsidR="00AE3573" w:rsidRPr="00D57203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AE3573" w:rsidRPr="00D57203">
        <w:rPr>
          <w:rFonts w:ascii="Times New Roman" w:hAnsi="Times New Roman" w:cs="Times New Roman"/>
          <w:sz w:val="24"/>
          <w:szCs w:val="24"/>
        </w:rPr>
        <w:t>0</w:t>
      </w:r>
      <w:r w:rsidR="00AE3573" w:rsidRPr="00D57203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sub>
        </m:sSub>
      </m:oMath>
      <w:r w:rsidR="00AE3573" w:rsidRPr="00D57203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AE3573" w:rsidRPr="00D57203">
        <w:rPr>
          <w:rFonts w:ascii="Times New Roman" w:eastAsiaTheme="minorEastAsia" w:hAnsi="Times New Roman" w:cs="Times New Roman"/>
          <w:sz w:val="24"/>
          <w:szCs w:val="24"/>
        </w:rPr>
        <w:t>до 18</w:t>
      </w:r>
      <w:r w:rsidR="00AE3573" w:rsidRPr="00D57203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AE3573" w:rsidRPr="00D57203">
        <w:rPr>
          <w:rFonts w:ascii="Times New Roman" w:hAnsi="Times New Roman" w:cs="Times New Roman"/>
          <w:sz w:val="24"/>
          <w:szCs w:val="24"/>
          <w:lang w:val="en-US"/>
        </w:rPr>
        <w:t>M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sub>
        </m:sSub>
      </m:oMath>
      <w:r w:rsidR="00AE3573" w:rsidRPr="00D57203">
        <w:rPr>
          <w:rFonts w:ascii="Times New Roman" w:eastAsiaTheme="minorEastAsia" w:hAnsi="Times New Roman" w:cs="Times New Roman"/>
          <w:sz w:val="24"/>
          <w:szCs w:val="24"/>
        </w:rPr>
        <w:t>, разположени в югоизточната част на страната</w:t>
      </w:r>
      <w:r w:rsidR="0029361C">
        <w:rPr>
          <w:rFonts w:ascii="Times New Roman" w:eastAsiaTheme="minorEastAsia" w:hAnsi="Times New Roman" w:cs="Times New Roman"/>
          <w:sz w:val="24"/>
          <w:szCs w:val="24"/>
          <w:lang w:val="bg-BG"/>
        </w:rPr>
        <w:t>,</w:t>
      </w:r>
      <w:r w:rsidR="00220F1F">
        <w:rPr>
          <w:rFonts w:ascii="Times New Roman" w:eastAsiaTheme="minorEastAsia" w:hAnsi="Times New Roman" w:cs="Times New Roman"/>
          <w:sz w:val="24"/>
          <w:szCs w:val="24"/>
          <w:lang w:val="bg-BG"/>
        </w:rPr>
        <w:t xml:space="preserve"> 2. </w:t>
      </w:r>
      <w:r w:rsidR="00220F1F" w:rsidRPr="00220F1F">
        <w:rPr>
          <w:rFonts w:ascii="Times New Roman" w:eastAsiaTheme="minorEastAsia" w:hAnsi="Times New Roman" w:cs="Times New Roman"/>
          <w:sz w:val="24"/>
          <w:szCs w:val="24"/>
        </w:rPr>
        <w:t>Моделиране на енергетич</w:t>
      </w:r>
      <w:r w:rsidR="009F736D">
        <w:rPr>
          <w:rFonts w:ascii="Times New Roman" w:eastAsiaTheme="minorEastAsia" w:hAnsi="Times New Roman" w:cs="Times New Roman"/>
          <w:sz w:val="24"/>
          <w:szCs w:val="24"/>
          <w:lang w:val="bg-BG"/>
        </w:rPr>
        <w:t>ните</w:t>
      </w:r>
      <w:r w:rsidR="00220F1F" w:rsidRPr="00220F1F">
        <w:rPr>
          <w:rFonts w:ascii="Times New Roman" w:eastAsiaTheme="minorEastAsia" w:hAnsi="Times New Roman" w:cs="Times New Roman"/>
          <w:sz w:val="24"/>
          <w:szCs w:val="24"/>
        </w:rPr>
        <w:t xml:space="preserve"> процеси</w:t>
      </w:r>
      <w:r w:rsidR="009F736D">
        <w:rPr>
          <w:rFonts w:ascii="Times New Roman" w:eastAsiaTheme="minorEastAsia" w:hAnsi="Times New Roman" w:cs="Times New Roman"/>
          <w:sz w:val="24"/>
          <w:szCs w:val="24"/>
          <w:lang w:val="bg-BG"/>
        </w:rPr>
        <w:t xml:space="preserve"> чрез</w:t>
      </w:r>
      <w:r w:rsidR="00220F1F" w:rsidRPr="00220F1F">
        <w:rPr>
          <w:rFonts w:ascii="Times New Roman" w:eastAsiaTheme="minorEastAsia" w:hAnsi="Times New Roman" w:cs="Times New Roman"/>
          <w:sz w:val="24"/>
          <w:szCs w:val="24"/>
        </w:rPr>
        <w:t xml:space="preserve"> теория на вероятностите</w:t>
      </w:r>
      <w:r w:rsidR="00345611">
        <w:rPr>
          <w:rFonts w:ascii="Times New Roman" w:eastAsiaTheme="minorEastAsia" w:hAnsi="Times New Roman" w:cs="Times New Roman"/>
          <w:sz w:val="24"/>
          <w:szCs w:val="24"/>
          <w:lang w:val="bg-BG"/>
        </w:rPr>
        <w:t>,</w:t>
      </w:r>
      <w:r w:rsidR="00220F1F" w:rsidRPr="00220F1F">
        <w:rPr>
          <w:rFonts w:ascii="Times New Roman" w:eastAsiaTheme="minorEastAsia" w:hAnsi="Times New Roman" w:cs="Times New Roman"/>
          <w:sz w:val="24"/>
          <w:szCs w:val="24"/>
        </w:rPr>
        <w:t xml:space="preserve"> математическа статистика</w:t>
      </w:r>
      <w:r w:rsidR="00345611">
        <w:rPr>
          <w:rFonts w:ascii="Times New Roman" w:eastAsiaTheme="minorEastAsia" w:hAnsi="Times New Roman" w:cs="Times New Roman"/>
          <w:sz w:val="24"/>
          <w:szCs w:val="24"/>
          <w:lang w:val="bg-BG"/>
        </w:rPr>
        <w:t xml:space="preserve"> и двуфакторен дисперсионен анализ</w:t>
      </w:r>
      <w:r w:rsidR="00376E36">
        <w:rPr>
          <w:rFonts w:ascii="Times New Roman" w:eastAsiaTheme="minorEastAsia" w:hAnsi="Times New Roman" w:cs="Times New Roman"/>
          <w:sz w:val="24"/>
          <w:szCs w:val="24"/>
          <w:lang w:val="bg-BG"/>
        </w:rPr>
        <w:t xml:space="preserve"> и</w:t>
      </w:r>
      <w:r w:rsidR="00B67CF8">
        <w:rPr>
          <w:rFonts w:ascii="Times New Roman" w:eastAsiaTheme="minorEastAsia" w:hAnsi="Times New Roman" w:cs="Times New Roman"/>
          <w:sz w:val="24"/>
          <w:szCs w:val="24"/>
          <w:lang w:val="bg-BG"/>
        </w:rPr>
        <w:t xml:space="preserve"> 3.</w:t>
      </w:r>
      <w:r w:rsidR="00DC51D1">
        <w:rPr>
          <w:rFonts w:ascii="Times New Roman" w:eastAsiaTheme="minorEastAsia" w:hAnsi="Times New Roman" w:cs="Times New Roman"/>
          <w:sz w:val="24"/>
          <w:szCs w:val="24"/>
          <w:lang w:val="bg-BG"/>
        </w:rPr>
        <w:t xml:space="preserve"> </w:t>
      </w:r>
      <w:r w:rsidR="007D7669">
        <w:rPr>
          <w:rFonts w:ascii="Times New Roman" w:eastAsiaTheme="minorEastAsia" w:hAnsi="Times New Roman" w:cs="Times New Roman"/>
          <w:sz w:val="24"/>
          <w:szCs w:val="24"/>
          <w:lang w:val="bg-BG"/>
        </w:rPr>
        <w:t>Прилагане на подход полза</w:t>
      </w:r>
      <w:r w:rsidR="007A35B3">
        <w:rPr>
          <w:rFonts w:ascii="Times New Roman" w:eastAsiaTheme="minorEastAsia" w:hAnsi="Times New Roman" w:cs="Times New Roman"/>
          <w:sz w:val="24"/>
          <w:szCs w:val="24"/>
          <w:lang w:val="bg-BG"/>
        </w:rPr>
        <w:t>-</w:t>
      </w:r>
      <w:r w:rsidR="007D7669">
        <w:rPr>
          <w:rFonts w:ascii="Times New Roman" w:eastAsiaTheme="minorEastAsia" w:hAnsi="Times New Roman" w:cs="Times New Roman"/>
          <w:sz w:val="24"/>
          <w:szCs w:val="24"/>
          <w:lang w:val="bg-BG"/>
        </w:rPr>
        <w:t>разход</w:t>
      </w:r>
      <w:r w:rsidR="007A35B3">
        <w:rPr>
          <w:rFonts w:ascii="Times New Roman" w:eastAsiaTheme="minorEastAsia" w:hAnsi="Times New Roman" w:cs="Times New Roman"/>
          <w:sz w:val="24"/>
          <w:szCs w:val="24"/>
          <w:lang w:val="bg-BG"/>
        </w:rPr>
        <w:t xml:space="preserve"> за икономически ана</w:t>
      </w:r>
      <w:r w:rsidR="00381916">
        <w:rPr>
          <w:rFonts w:ascii="Times New Roman" w:eastAsiaTheme="minorEastAsia" w:hAnsi="Times New Roman" w:cs="Times New Roman"/>
          <w:sz w:val="24"/>
          <w:szCs w:val="24"/>
          <w:lang w:val="bg-BG"/>
        </w:rPr>
        <w:t>лиз</w:t>
      </w:r>
      <w:r w:rsidR="00A82BDF">
        <w:rPr>
          <w:rFonts w:ascii="Times New Roman" w:hAnsi="Times New Roman" w:cs="Times New Roman"/>
          <w:sz w:val="24"/>
          <w:szCs w:val="24"/>
          <w:lang w:val="bg-BG"/>
        </w:rPr>
        <w:t xml:space="preserve"> съответства на поставената в дисертационния труд цел: </w:t>
      </w:r>
      <w:r w:rsidR="003D03E0" w:rsidRPr="003D03E0">
        <w:rPr>
          <w:rFonts w:ascii="Times New Roman" w:hAnsi="Times New Roman" w:cs="Times New Roman"/>
          <w:i/>
          <w:iCs/>
          <w:sz w:val="24"/>
          <w:szCs w:val="24"/>
          <w:lang w:val="bg-BG"/>
        </w:rPr>
        <w:t>„</w:t>
      </w:r>
      <w:r w:rsidR="00D87F10" w:rsidRPr="00D87F10">
        <w:rPr>
          <w:rFonts w:ascii="Times New Roman" w:hAnsi="Times New Roman" w:cs="Times New Roman"/>
          <w:bCs/>
          <w:i/>
          <w:iCs/>
          <w:sz w:val="24"/>
          <w:szCs w:val="24"/>
        </w:rPr>
        <w:t>Да се изследва и анализира електроенергийната ефективност на Ф</w:t>
      </w:r>
      <w:r w:rsidR="00A5311A">
        <w:rPr>
          <w:rFonts w:ascii="Times New Roman" w:hAnsi="Times New Roman" w:cs="Times New Roman"/>
          <w:bCs/>
          <w:i/>
          <w:iCs/>
          <w:sz w:val="24"/>
          <w:szCs w:val="24"/>
          <w:lang w:val="bg-BG"/>
        </w:rPr>
        <w:t xml:space="preserve">отоволтаични </w:t>
      </w:r>
      <w:r w:rsidR="00C70745" w:rsidRPr="00D87F10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Ц</w:t>
      </w:r>
      <w:r w:rsidR="00C70745">
        <w:rPr>
          <w:rFonts w:ascii="Times New Roman" w:hAnsi="Times New Roman" w:cs="Times New Roman"/>
          <w:bCs/>
          <w:i/>
          <w:iCs/>
          <w:sz w:val="24"/>
          <w:szCs w:val="24"/>
          <w:lang w:val="bg-BG"/>
        </w:rPr>
        <w:t>ентрали</w:t>
      </w:r>
      <w:r w:rsidR="00C70745" w:rsidRPr="00D87F10">
        <w:rPr>
          <w:rFonts w:ascii="Times New Roman" w:hAnsi="Times New Roman" w:cs="Times New Roman"/>
          <w:bCs/>
          <w:i/>
          <w:iCs/>
          <w:sz w:val="24"/>
          <w:szCs w:val="24"/>
        </w:rPr>
        <w:t>, както</w:t>
      </w:r>
      <w:r w:rsidR="00D87F10" w:rsidRPr="00D87F1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възможностите за развитие, рационализиране и оптимизирането им</w:t>
      </w:r>
      <w:r w:rsidR="00C70745">
        <w:rPr>
          <w:rFonts w:ascii="Times New Roman" w:hAnsi="Times New Roman" w:cs="Times New Roman"/>
          <w:bCs/>
          <w:i/>
          <w:iCs/>
          <w:sz w:val="24"/>
          <w:szCs w:val="24"/>
          <w:lang w:val="bg-BG"/>
        </w:rPr>
        <w:t>“</w:t>
      </w:r>
      <w:r w:rsidR="00D87F10" w:rsidRPr="00D87F10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 w:rsidR="00BF189A">
        <w:rPr>
          <w:rFonts w:ascii="Times New Roman" w:hAnsi="Times New Roman" w:cs="Times New Roman"/>
          <w:bCs/>
          <w:i/>
          <w:iCs/>
          <w:sz w:val="24"/>
          <w:szCs w:val="24"/>
          <w:lang w:val="bg-BG"/>
        </w:rPr>
        <w:t xml:space="preserve"> </w:t>
      </w:r>
      <w:r w:rsidR="00BF189A">
        <w:rPr>
          <w:rFonts w:ascii="Times New Roman" w:hAnsi="Times New Roman" w:cs="Times New Roman"/>
          <w:bCs/>
          <w:sz w:val="24"/>
          <w:szCs w:val="24"/>
          <w:lang w:val="bg-BG"/>
        </w:rPr>
        <w:t>За реализиране на поставената цел докторантът</w:t>
      </w:r>
      <w:r w:rsidR="004B2741">
        <w:rPr>
          <w:rFonts w:ascii="Times New Roman" w:hAnsi="Times New Roman" w:cs="Times New Roman"/>
          <w:sz w:val="24"/>
          <w:szCs w:val="24"/>
          <w:lang w:val="bg-BG"/>
        </w:rPr>
        <w:t xml:space="preserve"> е формулирал</w:t>
      </w:r>
      <w:r w:rsidR="000117B0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4B2741">
        <w:rPr>
          <w:rFonts w:ascii="Times New Roman" w:hAnsi="Times New Roman" w:cs="Times New Roman"/>
          <w:sz w:val="24"/>
          <w:szCs w:val="24"/>
          <w:lang w:val="bg-BG"/>
        </w:rPr>
        <w:t xml:space="preserve"> 4 основни задачи, които са изпълнени в дисертационния труд.</w:t>
      </w:r>
    </w:p>
    <w:p w14:paraId="08269BFA" w14:textId="0015DCC7" w:rsidR="00D247AA" w:rsidRPr="009B67F7" w:rsidRDefault="004B2741" w:rsidP="00D247A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Оценка на автореферата</w:t>
      </w:r>
      <w:r w:rsidR="009B67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67F7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публикациите на автора, свързани с дисертационния труд</w:t>
      </w:r>
    </w:p>
    <w:p w14:paraId="69490D0B" w14:textId="77777777" w:rsidR="005370A2" w:rsidRDefault="009B67F7" w:rsidP="00AC36EF">
      <w:pPr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Авторефератът отговаря на изискванията на </w:t>
      </w:r>
      <w:r w:rsidR="00850A56" w:rsidRPr="002E0BBA">
        <w:rPr>
          <w:rFonts w:ascii="Times New Roman" w:hAnsi="Times New Roman" w:cs="Times New Roman"/>
          <w:sz w:val="24"/>
          <w:szCs w:val="24"/>
          <w:lang w:val="bg-BG"/>
        </w:rPr>
        <w:t>ЗРАСРБ и ПП ЗРАСРБ.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Неговите структура и съдържание съответстват на изложеното в дисертационния труд.</w:t>
      </w:r>
      <w:r w:rsidR="00D3789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41667" w:rsidRPr="00641667">
        <w:rPr>
          <w:rFonts w:ascii="Times New Roman" w:hAnsi="Times New Roman" w:cs="Times New Roman"/>
          <w:sz w:val="24"/>
          <w:szCs w:val="24"/>
        </w:rPr>
        <w:t xml:space="preserve">Основните резултати от дисертационния труд са публикувани в </w:t>
      </w:r>
      <w:r w:rsidR="00110994">
        <w:rPr>
          <w:rFonts w:ascii="Times New Roman" w:hAnsi="Times New Roman" w:cs="Times New Roman"/>
          <w:sz w:val="24"/>
          <w:szCs w:val="24"/>
          <w:lang w:val="bg-BG"/>
        </w:rPr>
        <w:t>11 статии,</w:t>
      </w:r>
      <w:r w:rsidR="00641667" w:rsidRPr="00641667">
        <w:rPr>
          <w:rFonts w:ascii="Times New Roman" w:hAnsi="Times New Roman" w:cs="Times New Roman"/>
          <w:sz w:val="24"/>
          <w:szCs w:val="24"/>
        </w:rPr>
        <w:t xml:space="preserve"> издадени в периода 202</w:t>
      </w:r>
      <w:r w:rsidR="00AC36EF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1667" w:rsidRPr="00641667">
        <w:rPr>
          <w:rFonts w:ascii="Times New Roman" w:hAnsi="Times New Roman" w:cs="Times New Roman"/>
          <w:sz w:val="24"/>
          <w:szCs w:val="24"/>
        </w:rPr>
        <w:t>-202</w:t>
      </w:r>
      <w:r w:rsidR="00AC36EF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641667" w:rsidRPr="00641667">
        <w:rPr>
          <w:rFonts w:ascii="Times New Roman" w:hAnsi="Times New Roman" w:cs="Times New Roman"/>
          <w:sz w:val="24"/>
          <w:szCs w:val="24"/>
        </w:rPr>
        <w:t xml:space="preserve"> г. </w:t>
      </w:r>
      <w:r w:rsidR="003B3419">
        <w:rPr>
          <w:rFonts w:ascii="Times New Roman" w:hAnsi="Times New Roman" w:cs="Times New Roman"/>
          <w:sz w:val="24"/>
          <w:szCs w:val="24"/>
          <w:lang w:val="bg-BG"/>
        </w:rPr>
        <w:t>Повечето п</w:t>
      </w:r>
      <w:r w:rsidR="00641667" w:rsidRPr="00641667">
        <w:rPr>
          <w:rFonts w:ascii="Times New Roman" w:hAnsi="Times New Roman" w:cs="Times New Roman"/>
          <w:sz w:val="24"/>
          <w:szCs w:val="24"/>
        </w:rPr>
        <w:t>убликации са в авторски колектив</w:t>
      </w:r>
      <w:r w:rsidR="003B3419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641667" w:rsidRPr="00641667">
        <w:rPr>
          <w:rFonts w:ascii="Times New Roman" w:hAnsi="Times New Roman" w:cs="Times New Roman"/>
          <w:sz w:val="24"/>
          <w:szCs w:val="24"/>
        </w:rPr>
        <w:t>.</w:t>
      </w:r>
      <w:r w:rsidR="003B3419">
        <w:rPr>
          <w:rFonts w:ascii="Times New Roman" w:hAnsi="Times New Roman" w:cs="Times New Roman"/>
          <w:sz w:val="24"/>
          <w:szCs w:val="24"/>
          <w:lang w:val="bg-BG"/>
        </w:rPr>
        <w:t xml:space="preserve"> Има и една самостоятелна статия.</w:t>
      </w:r>
      <w:r w:rsidR="000E1C57">
        <w:rPr>
          <w:rFonts w:ascii="Times New Roman" w:hAnsi="Times New Roman" w:cs="Times New Roman"/>
          <w:sz w:val="24"/>
          <w:szCs w:val="24"/>
          <w:lang w:val="bg-BG"/>
        </w:rPr>
        <w:t xml:space="preserve"> Повечето публикации са представени на конференции: </w:t>
      </w:r>
    </w:p>
    <w:p w14:paraId="66586C35" w14:textId="77777777" w:rsidR="005370A2" w:rsidRDefault="003C66FC" w:rsidP="00AC36EF">
      <w:pPr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 w:rsidR="00991FDC">
        <w:rPr>
          <w:rFonts w:ascii="Times New Roman" w:hAnsi="Times New Roman" w:cs="Times New Roman"/>
          <w:sz w:val="24"/>
          <w:szCs w:val="24"/>
          <w:lang w:val="bg-BG"/>
        </w:rPr>
        <w:t xml:space="preserve">Енергиен форум, Варна: </w:t>
      </w:r>
      <w:r w:rsidR="008879AE">
        <w:rPr>
          <w:rFonts w:ascii="Times New Roman" w:hAnsi="Times New Roman" w:cs="Times New Roman"/>
          <w:sz w:val="24"/>
          <w:szCs w:val="24"/>
          <w:lang w:val="bg-BG"/>
        </w:rPr>
        <w:t xml:space="preserve">2023г. – 1 статия, </w:t>
      </w:r>
      <w:r w:rsidR="001B6F3F">
        <w:rPr>
          <w:rFonts w:ascii="Times New Roman" w:hAnsi="Times New Roman" w:cs="Times New Roman"/>
          <w:sz w:val="24"/>
          <w:szCs w:val="24"/>
          <w:lang w:val="bg-BG"/>
        </w:rPr>
        <w:t>2024г. – 2 статии, 2025г. – 2 статии</w:t>
      </w:r>
      <w:r w:rsidR="001C3635">
        <w:rPr>
          <w:rFonts w:ascii="Times New Roman" w:hAnsi="Times New Roman" w:cs="Times New Roman"/>
          <w:sz w:val="24"/>
          <w:szCs w:val="24"/>
          <w:lang w:val="bg-BG"/>
        </w:rPr>
        <w:t xml:space="preserve">; </w:t>
      </w:r>
    </w:p>
    <w:p w14:paraId="0B043674" w14:textId="3286542F" w:rsidR="00AC36EF" w:rsidRDefault="005B3D4B" w:rsidP="00AC36EF">
      <w:pPr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Pr="005B3D4B">
        <w:rPr>
          <w:rFonts w:ascii="Times New Roman" w:eastAsia="Times New Roman" w:hAnsi="Times New Roman" w:cs="Times New Roman"/>
          <w:kern w:val="2"/>
          <w:sz w:val="24"/>
          <w:szCs w:val="24"/>
        </w:rPr>
        <w:t>Electrical Engineering Faculty Conference (BulEF), Varna</w:t>
      </w:r>
      <w:r w:rsidR="001B7D25">
        <w:rPr>
          <w:rFonts w:ascii="Times New Roman" w:hAnsi="Times New Roman" w:cs="Times New Roman"/>
          <w:sz w:val="24"/>
          <w:szCs w:val="24"/>
          <w:lang w:val="bg-BG"/>
        </w:rPr>
        <w:t xml:space="preserve">: 2023г. – 2 статии, 2024г. – 2 статии; </w:t>
      </w:r>
    </w:p>
    <w:p w14:paraId="43731815" w14:textId="4DA5E00E" w:rsidR="00442542" w:rsidRDefault="00442542" w:rsidP="00AC36EF">
      <w:pPr>
        <w:ind w:firstLine="36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3. </w:t>
      </w:r>
      <w:r w:rsidR="00923226" w:rsidRPr="00893B64">
        <w:rPr>
          <w:rFonts w:ascii="Times New Roman" w:eastAsia="Times New Roman" w:hAnsi="Times New Roman" w:cs="Times New Roman"/>
          <w:kern w:val="2"/>
          <w:sz w:val="24"/>
          <w:szCs w:val="24"/>
        </w:rPr>
        <w:t>23rd International Symposium on Electrical Apparatus and Technologies (SIELA), Bourgas, Bulgaria, 2024</w:t>
      </w:r>
      <w:r w:rsidR="00893B64">
        <w:rPr>
          <w:rFonts w:ascii="Times New Roman" w:eastAsia="Times New Roman" w:hAnsi="Times New Roman" w:cs="Times New Roman"/>
          <w:kern w:val="2"/>
          <w:sz w:val="24"/>
          <w:szCs w:val="24"/>
          <w:lang w:val="bg-BG"/>
        </w:rPr>
        <w:t xml:space="preserve"> – 1 статия;</w:t>
      </w:r>
    </w:p>
    <w:p w14:paraId="0D06C221" w14:textId="77777777" w:rsidR="007005D8" w:rsidRDefault="008D1F80" w:rsidP="007005D8">
      <w:pPr>
        <w:spacing w:line="288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val="bg-BG"/>
        </w:rPr>
        <w:lastRenderedPageBreak/>
        <w:t>Има и една публикация в научно списание</w:t>
      </w:r>
      <w:r w:rsidR="00F111AE">
        <w:rPr>
          <w:rFonts w:ascii="Times New Roman" w:eastAsia="Times New Roman" w:hAnsi="Times New Roman" w:cs="Times New Roman"/>
          <w:kern w:val="2"/>
          <w:sz w:val="24"/>
          <w:szCs w:val="24"/>
          <w:lang w:val="bg-BG"/>
        </w:rPr>
        <w:t xml:space="preserve"> </w:t>
      </w:r>
      <w:r w:rsidR="00F111AE" w:rsidRPr="00756D16">
        <w:rPr>
          <w:rFonts w:ascii="Times New Roman" w:eastAsia="Times New Roman" w:hAnsi="Times New Roman" w:cs="Times New Roman"/>
          <w:kern w:val="2"/>
          <w:sz w:val="24"/>
          <w:szCs w:val="24"/>
        </w:rPr>
        <w:t>„Механика, транспорт, комуникации“. Том 22, брой 3/2, 2024 г.,</w:t>
      </w:r>
      <w:r w:rsidR="007005D8">
        <w:rPr>
          <w:rFonts w:ascii="Times New Roman" w:eastAsia="Times New Roman" w:hAnsi="Times New Roman" w:cs="Times New Roman"/>
          <w:kern w:val="2"/>
          <w:sz w:val="24"/>
          <w:szCs w:val="24"/>
          <w:lang w:val="bg-BG"/>
        </w:rPr>
        <w:t xml:space="preserve"> </w:t>
      </w:r>
      <w:r w:rsidR="007005D8" w:rsidRPr="007005D8">
        <w:rPr>
          <w:rFonts w:ascii="Times New Roman" w:eastAsia="Times New Roman" w:hAnsi="Times New Roman" w:cs="Times New Roman"/>
          <w:kern w:val="2"/>
          <w:sz w:val="24"/>
          <w:szCs w:val="24"/>
        </w:rPr>
        <w:t>ISSN: 1312-3823; ISSN: 2367-6620 (online).</w:t>
      </w:r>
    </w:p>
    <w:p w14:paraId="630B1C5B" w14:textId="792572E1" w:rsidR="009B67F7" w:rsidRPr="002A1218" w:rsidRDefault="00DC250B" w:rsidP="002A1218">
      <w:pPr>
        <w:spacing w:line="288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val="bg-BG"/>
        </w:rPr>
        <w:t>Цитирания не са посочени.</w:t>
      </w:r>
      <w:r w:rsidR="002A1218">
        <w:rPr>
          <w:rFonts w:ascii="Times New Roman" w:eastAsia="Times New Roman" w:hAnsi="Times New Roman" w:cs="Times New Roman"/>
          <w:kern w:val="2"/>
          <w:sz w:val="24"/>
          <w:szCs w:val="24"/>
          <w:lang w:val="bg-BG"/>
        </w:rPr>
        <w:t xml:space="preserve"> </w:t>
      </w:r>
      <w:r w:rsidR="005605B9">
        <w:rPr>
          <w:rFonts w:ascii="Times New Roman" w:hAnsi="Times New Roman" w:cs="Times New Roman"/>
          <w:sz w:val="24"/>
          <w:szCs w:val="24"/>
          <w:lang w:val="bg-BG"/>
        </w:rPr>
        <w:t>Публикационната дейност е отразена в дисертационния труд.</w:t>
      </w:r>
    </w:p>
    <w:p w14:paraId="7EB6B058" w14:textId="71EB3A49" w:rsidR="00D247AA" w:rsidRPr="00D341D0" w:rsidRDefault="005C698B" w:rsidP="00355504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</w:t>
      </w:r>
      <w:r w:rsidR="005605B9">
        <w:rPr>
          <w:rFonts w:ascii="Times New Roman" w:hAnsi="Times New Roman" w:cs="Times New Roman"/>
          <w:sz w:val="24"/>
          <w:szCs w:val="24"/>
          <w:lang w:val="bg-BG"/>
        </w:rPr>
        <w:t>анни</w:t>
      </w:r>
      <w:r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605B9">
        <w:rPr>
          <w:rFonts w:ascii="Times New Roman" w:hAnsi="Times New Roman" w:cs="Times New Roman"/>
          <w:sz w:val="24"/>
          <w:szCs w:val="24"/>
          <w:lang w:val="bg-BG"/>
        </w:rPr>
        <w:t xml:space="preserve"> от представените материали за научната и публикационната дейност на маг. инж.</w:t>
      </w:r>
      <w:r w:rsidR="002F7BD7" w:rsidRPr="00702592">
        <w:rPr>
          <w:rFonts w:ascii="Times New Roman" w:hAnsi="Times New Roman" w:cs="Times New Roman"/>
          <w:sz w:val="24"/>
          <w:szCs w:val="24"/>
        </w:rPr>
        <w:t xml:space="preserve"> </w:t>
      </w:r>
      <w:r w:rsidR="002C5741">
        <w:rPr>
          <w:rFonts w:ascii="Times New Roman" w:hAnsi="Times New Roman" w:cs="Times New Roman"/>
          <w:sz w:val="24"/>
          <w:szCs w:val="24"/>
          <w:lang w:val="bg-BG"/>
        </w:rPr>
        <w:t>Мирослав Любомиров Ангелов</w:t>
      </w:r>
      <w:r w:rsidR="00347B2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605B9">
        <w:rPr>
          <w:rFonts w:ascii="Times New Roman" w:hAnsi="Times New Roman" w:cs="Times New Roman"/>
          <w:sz w:val="24"/>
          <w:szCs w:val="24"/>
          <w:lang w:val="bg-BG"/>
        </w:rPr>
        <w:t>показват, че до</w:t>
      </w:r>
      <w:r w:rsidR="00347B25">
        <w:rPr>
          <w:rFonts w:ascii="Times New Roman" w:hAnsi="Times New Roman" w:cs="Times New Roman"/>
          <w:sz w:val="24"/>
          <w:szCs w:val="24"/>
          <w:lang w:val="bg-BG"/>
        </w:rPr>
        <w:t>кторантът</w:t>
      </w:r>
      <w:r w:rsidR="005605B9">
        <w:rPr>
          <w:rFonts w:ascii="Times New Roman" w:hAnsi="Times New Roman" w:cs="Times New Roman"/>
          <w:sz w:val="24"/>
          <w:szCs w:val="24"/>
          <w:lang w:val="bg-BG"/>
        </w:rPr>
        <w:t xml:space="preserve"> покрива минималните национални наукометрични показатели за придобиване на ОНС „Доктор“.</w:t>
      </w:r>
    </w:p>
    <w:p w14:paraId="56CBB0F8" w14:textId="625DBDC2" w:rsidR="00D247AA" w:rsidRPr="00D341D0" w:rsidRDefault="00D341D0" w:rsidP="00D247A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Оценка на научните резултати и приносите и степента на лично участие на докторан</w:t>
      </w:r>
      <w:r w:rsidR="005A2609">
        <w:rPr>
          <w:rFonts w:ascii="Times New Roman" w:hAnsi="Times New Roman" w:cs="Times New Roman"/>
          <w:b/>
          <w:bCs/>
          <w:sz w:val="24"/>
          <w:szCs w:val="24"/>
          <w:lang w:val="bg-BG"/>
        </w:rPr>
        <w:t>та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в разработената тематика</w:t>
      </w:r>
    </w:p>
    <w:p w14:paraId="74DC0B6F" w14:textId="50E0D45C" w:rsidR="00D247AA" w:rsidRPr="00355504" w:rsidRDefault="00D341D0" w:rsidP="0035550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Приносите в дисертационния труд могат да бъдат разделени на две групи – научн</w:t>
      </w:r>
      <w:r w:rsidR="00B877B9">
        <w:rPr>
          <w:rFonts w:ascii="Times New Roman" w:hAnsi="Times New Roman" w:cs="Times New Roman"/>
          <w:sz w:val="24"/>
          <w:szCs w:val="24"/>
          <w:lang w:val="bg-BG"/>
        </w:rPr>
        <w:t>о-приложни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="00B877B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приложни. Докторант</w:t>
      </w:r>
      <w:r w:rsidR="00087AB8">
        <w:rPr>
          <w:rFonts w:ascii="Times New Roman" w:hAnsi="Times New Roman" w:cs="Times New Roman"/>
          <w:sz w:val="24"/>
          <w:szCs w:val="24"/>
          <w:lang w:val="bg-BG"/>
        </w:rPr>
        <w:t>ът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формулира </w:t>
      </w:r>
      <w:r w:rsidR="00E17F38">
        <w:rPr>
          <w:rFonts w:ascii="Times New Roman" w:hAnsi="Times New Roman" w:cs="Times New Roman"/>
          <w:sz w:val="24"/>
          <w:szCs w:val="24"/>
          <w:lang w:val="bg-BG"/>
        </w:rPr>
        <w:t>2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научн</w:t>
      </w:r>
      <w:r w:rsidR="00B877B9">
        <w:rPr>
          <w:rFonts w:ascii="Times New Roman" w:hAnsi="Times New Roman" w:cs="Times New Roman"/>
          <w:sz w:val="24"/>
          <w:szCs w:val="24"/>
          <w:lang w:val="bg-BG"/>
        </w:rPr>
        <w:t>о-приложн</w:t>
      </w:r>
      <w:r w:rsidR="00E17F38">
        <w:rPr>
          <w:rFonts w:ascii="Times New Roman" w:hAnsi="Times New Roman" w:cs="Times New Roman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принос</w:t>
      </w:r>
      <w:r w:rsidR="00BC4A8F">
        <w:rPr>
          <w:rFonts w:ascii="Times New Roman" w:hAnsi="Times New Roman" w:cs="Times New Roman"/>
          <w:sz w:val="24"/>
          <w:szCs w:val="24"/>
          <w:lang w:val="bg-BG"/>
        </w:rPr>
        <w:t>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="00E17F38">
        <w:rPr>
          <w:rFonts w:ascii="Times New Roman" w:hAnsi="Times New Roman" w:cs="Times New Roman"/>
          <w:sz w:val="24"/>
          <w:szCs w:val="24"/>
          <w:lang w:val="bg-BG"/>
        </w:rPr>
        <w:t>3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приложни. Всички приноси са обосновани адекватно.</w:t>
      </w:r>
      <w:r w:rsidR="00A119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26D1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Вероятностно-статистическият подход, базиран на дисперсионен анализ, </w:t>
      </w:r>
      <w:r w:rsidR="00D76AB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 методът за оценка на ра</w:t>
      </w:r>
      <w:r w:rsidR="00B51F5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злични икономически показатели, базиран на </w:t>
      </w:r>
      <w:r w:rsidR="00C7093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полза-разход,</w:t>
      </w:r>
      <w:r w:rsidR="008138A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дават възможност за </w:t>
      </w:r>
      <w:r w:rsidR="00724F4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усъвършенстване</w:t>
      </w:r>
      <w:r w:rsidR="00F76EE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фотоволтаичните системи</w:t>
      </w:r>
      <w:r w:rsidR="00AA013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, като към тях се интегрира нов инструментариум </w:t>
      </w:r>
      <w:r w:rsidR="008C428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за </w:t>
      </w:r>
      <w:r w:rsidR="00A8280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изследване на компонентите</w:t>
      </w:r>
      <w:r w:rsidR="00827FC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-загуби на мощност, </w:t>
      </w:r>
      <w:r w:rsidR="0068300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за количествена оценка на два </w:t>
      </w:r>
      <w:r w:rsidR="00117D2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съществени </w:t>
      </w:r>
      <w:r w:rsidR="0068300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фактора</w:t>
      </w:r>
      <w:r w:rsidR="0034168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</w:t>
      </w:r>
      <w:r w:rsidR="0086344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влияещи върху електроенергийната ефективност</w:t>
      </w:r>
      <w:r w:rsidR="00A942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</w:t>
      </w:r>
      <w:r w:rsidR="0086344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 за</w:t>
      </w:r>
      <w:r w:rsidR="00D03F1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отчитане</w:t>
      </w:r>
      <w:r w:rsidR="00D55186" w:rsidRPr="00E014DC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D55186" w:rsidRPr="002D405A">
        <w:rPr>
          <w:rFonts w:ascii="Times New Roman" w:eastAsia="Times New Roman" w:hAnsi="Times New Roman" w:cs="Times New Roman"/>
          <w:bCs/>
          <w:sz w:val="24"/>
          <w:szCs w:val="24"/>
        </w:rPr>
        <w:t>влиянието на интензитета на слънчевата радиация, генерираната електроенергия, относителната средно-месечна генерация за съответния регион и специфичните особености на фотоволтаичната инсталация</w:t>
      </w:r>
      <w:r w:rsidR="002D405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863440" w:rsidRPr="002D405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3606C4">
        <w:rPr>
          <w:rFonts w:ascii="Times New Roman" w:hAnsi="Times New Roman" w:cs="Times New Roman"/>
          <w:sz w:val="24"/>
          <w:szCs w:val="24"/>
          <w:lang w:val="bg-BG"/>
        </w:rPr>
        <w:t>В изследователския процес и в разработката на дисертационния труд личното участие на докторант</w:t>
      </w:r>
      <w:r w:rsidR="00D814E1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3606C4">
        <w:rPr>
          <w:rFonts w:ascii="Times New Roman" w:hAnsi="Times New Roman" w:cs="Times New Roman"/>
          <w:sz w:val="24"/>
          <w:szCs w:val="24"/>
          <w:lang w:val="bg-BG"/>
        </w:rPr>
        <w:t xml:space="preserve"> има съществен дял.</w:t>
      </w:r>
    </w:p>
    <w:p w14:paraId="7EF7B5B7" w14:textId="4036DFAD" w:rsidR="00D247AA" w:rsidRPr="003606C4" w:rsidRDefault="003606C4" w:rsidP="00D247A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Мнения, критични бележки и препоръки</w:t>
      </w:r>
    </w:p>
    <w:p w14:paraId="0E373FF2" w14:textId="1407DA1E" w:rsidR="00D247AA" w:rsidRPr="00355504" w:rsidRDefault="003606C4" w:rsidP="0035550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дисертационния труд имаше допуснати редакционни грешки, които бяха маркирани и коригирани.</w:t>
      </w:r>
      <w:r w:rsidR="0035550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Въпреки отправените забележки считам, че автор</w:t>
      </w:r>
      <w:r w:rsidR="00264536">
        <w:rPr>
          <w:rFonts w:ascii="Times New Roman" w:hAnsi="Times New Roman" w:cs="Times New Roman"/>
          <w:sz w:val="24"/>
          <w:szCs w:val="24"/>
          <w:lang w:val="bg-BG"/>
        </w:rPr>
        <w:t>ът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е вложил</w:t>
      </w:r>
      <w:r w:rsidR="008675A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знания и умения за провеждане на изследванията, обработка на резултатите и синтезиране на приносите в дисертационния труд. Това е</w:t>
      </w:r>
      <w:r w:rsidR="00257F81">
        <w:rPr>
          <w:rFonts w:ascii="Times New Roman" w:hAnsi="Times New Roman" w:cs="Times New Roman"/>
          <w:sz w:val="24"/>
          <w:szCs w:val="24"/>
          <w:lang w:val="bg-BG"/>
        </w:rPr>
        <w:t xml:space="preserve"> добър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атестат за докторант</w:t>
      </w:r>
      <w:r w:rsidR="00E6204A">
        <w:rPr>
          <w:rFonts w:ascii="Times New Roman" w:hAnsi="Times New Roman" w:cs="Times New Roman"/>
          <w:sz w:val="24"/>
          <w:szCs w:val="24"/>
          <w:lang w:val="bg-BG"/>
        </w:rPr>
        <w:t>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не</w:t>
      </w:r>
      <w:r w:rsidR="00E6204A">
        <w:rPr>
          <w:rFonts w:ascii="Times New Roman" w:hAnsi="Times New Roman" w:cs="Times New Roman"/>
          <w:sz w:val="24"/>
          <w:szCs w:val="24"/>
          <w:lang w:val="bg-BG"/>
        </w:rPr>
        <w:t>говия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науч</w:t>
      </w:r>
      <w:r w:rsidR="00E6204A">
        <w:rPr>
          <w:rFonts w:ascii="Times New Roman" w:hAnsi="Times New Roman" w:cs="Times New Roman"/>
          <w:sz w:val="24"/>
          <w:szCs w:val="24"/>
          <w:lang w:val="bg-BG"/>
        </w:rPr>
        <w:t>е</w:t>
      </w:r>
      <w:r>
        <w:rPr>
          <w:rFonts w:ascii="Times New Roman" w:hAnsi="Times New Roman" w:cs="Times New Roman"/>
          <w:sz w:val="24"/>
          <w:szCs w:val="24"/>
          <w:lang w:val="bg-BG"/>
        </w:rPr>
        <w:t>н ръководител и е основание за положителна оценка на цялостното представяне на дисертацията.</w:t>
      </w:r>
    </w:p>
    <w:p w14:paraId="45B0DA78" w14:textId="44C37274" w:rsidR="00D247AA" w:rsidRPr="00D22C03" w:rsidRDefault="00D22C03" w:rsidP="00D247A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Заключение</w:t>
      </w:r>
    </w:p>
    <w:p w14:paraId="4950D9B1" w14:textId="6DF2DF32" w:rsidR="00AD16BB" w:rsidRPr="00AD16BB" w:rsidRDefault="00D22C03" w:rsidP="00301F19">
      <w:pPr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Дисертационният труд отразява в детайли изследванията на </w:t>
      </w:r>
      <w:r w:rsidR="005429FB">
        <w:rPr>
          <w:rFonts w:ascii="Times New Roman" w:hAnsi="Times New Roman" w:cs="Times New Roman"/>
          <w:sz w:val="24"/>
          <w:szCs w:val="24"/>
          <w:lang w:val="bg-BG"/>
        </w:rPr>
        <w:t>докторанта</w:t>
      </w:r>
      <w:r>
        <w:rPr>
          <w:rFonts w:ascii="Times New Roman" w:hAnsi="Times New Roman" w:cs="Times New Roman"/>
          <w:sz w:val="24"/>
          <w:szCs w:val="24"/>
          <w:lang w:val="bg-BG"/>
        </w:rPr>
        <w:t>, които имат безспорен научн</w:t>
      </w:r>
      <w:r w:rsidR="006F4A7F">
        <w:rPr>
          <w:rFonts w:ascii="Times New Roman" w:hAnsi="Times New Roman" w:cs="Times New Roman"/>
          <w:sz w:val="24"/>
          <w:szCs w:val="24"/>
          <w:lang w:val="bg-BG"/>
        </w:rPr>
        <w:t>о-приложен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="006F4A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приложен характер. Представеният дисертационен труд, публикациите на автора и коректно формулираните приноси имат всички достойнства и считам, че съответстват напълно на изискванията на „Закон за развитие на академичния състав в Република България - ЗРАСРБ“</w:t>
      </w:r>
      <w:r w:rsidR="00EE0CF5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bg-BG"/>
        </w:rPr>
        <w:t>Правилник за прилагане на ЗРАСРБ</w:t>
      </w:r>
      <w:r w:rsidR="00EE0CF5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Давам положителна оценка на дисертационния труд и предлагам на уважаемото научно жури да присъди на маг. инж.</w:t>
      </w:r>
      <w:r w:rsidR="003C1AE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73DCC">
        <w:rPr>
          <w:rFonts w:ascii="Times New Roman" w:hAnsi="Times New Roman" w:cs="Times New Roman"/>
          <w:sz w:val="24"/>
          <w:szCs w:val="24"/>
          <w:lang w:val="bg-BG"/>
        </w:rPr>
        <w:t>Мирослав Любомиров Ангелов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20DA9">
        <w:rPr>
          <w:rFonts w:ascii="Times New Roman" w:hAnsi="Times New Roman" w:cs="Times New Roman"/>
          <w:sz w:val="24"/>
          <w:szCs w:val="24"/>
          <w:lang w:val="bg-BG"/>
        </w:rPr>
        <w:t xml:space="preserve">образователна и научна степен „Доктор“ по професионално направление 5.2. </w:t>
      </w:r>
      <w:r w:rsidR="00F6429F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="00720DA9">
        <w:rPr>
          <w:rFonts w:ascii="Times New Roman" w:hAnsi="Times New Roman" w:cs="Times New Roman"/>
          <w:sz w:val="24"/>
          <w:szCs w:val="24"/>
          <w:lang w:val="bg-BG"/>
        </w:rPr>
        <w:t>Електротехника, електроника и</w:t>
      </w:r>
      <w:r w:rsidR="00AD16B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20DA9">
        <w:rPr>
          <w:rFonts w:ascii="Times New Roman" w:hAnsi="Times New Roman" w:cs="Times New Roman"/>
          <w:sz w:val="24"/>
          <w:szCs w:val="24"/>
          <w:lang w:val="bg-BG"/>
        </w:rPr>
        <w:t>автоматика</w:t>
      </w:r>
      <w:r w:rsidR="00F05508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720DA9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AD16BB">
        <w:rPr>
          <w:rFonts w:ascii="Times New Roman" w:hAnsi="Times New Roman" w:cs="Times New Roman"/>
          <w:sz w:val="24"/>
          <w:szCs w:val="24"/>
          <w:lang w:val="bg-BG"/>
        </w:rPr>
        <w:t>Докторска програма</w:t>
      </w:r>
      <w:r w:rsidR="00AD16BB" w:rsidRPr="00804A11">
        <w:rPr>
          <w:rFonts w:ascii="Times New Roman" w:hAnsi="Times New Roman" w:cs="Times New Roman"/>
          <w:sz w:val="24"/>
          <w:szCs w:val="24"/>
        </w:rPr>
        <w:t xml:space="preserve"> „</w:t>
      </w:r>
      <w:r w:rsidR="00AD16BB">
        <w:rPr>
          <w:rFonts w:ascii="Times New Roman" w:hAnsi="Times New Roman" w:cs="Times New Roman"/>
          <w:sz w:val="24"/>
          <w:szCs w:val="24"/>
          <w:lang w:val="bg-BG"/>
        </w:rPr>
        <w:t>Електроснабдяване и електрообзавеждане</w:t>
      </w:r>
      <w:r w:rsidR="00AD16BB" w:rsidRPr="00804A11">
        <w:rPr>
          <w:rFonts w:ascii="Times New Roman" w:hAnsi="Times New Roman" w:cs="Times New Roman"/>
          <w:sz w:val="24"/>
          <w:szCs w:val="24"/>
        </w:rPr>
        <w:t>“</w:t>
      </w:r>
      <w:r w:rsidR="00AD16B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E3F6143" w14:textId="008300BB" w:rsidR="00720DA9" w:rsidRDefault="00720DA9" w:rsidP="00D22C03">
      <w:pPr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CBFAF68" w14:textId="452DA9A4" w:rsidR="00720DA9" w:rsidRDefault="00936B53" w:rsidP="00D22C03">
      <w:pPr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02</w:t>
      </w:r>
      <w:r w:rsidR="00720DA9">
        <w:rPr>
          <w:rFonts w:ascii="Times New Roman" w:hAnsi="Times New Roman" w:cs="Times New Roman"/>
          <w:sz w:val="24"/>
          <w:szCs w:val="24"/>
          <w:lang w:val="bg-BG"/>
        </w:rPr>
        <w:t>.0</w:t>
      </w:r>
      <w:r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720DA9">
        <w:rPr>
          <w:rFonts w:ascii="Times New Roman" w:hAnsi="Times New Roman" w:cs="Times New Roman"/>
          <w:sz w:val="24"/>
          <w:szCs w:val="24"/>
          <w:lang w:val="bg-BG"/>
        </w:rPr>
        <w:t>.202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720DA9">
        <w:rPr>
          <w:rFonts w:ascii="Times New Roman" w:hAnsi="Times New Roman" w:cs="Times New Roman"/>
          <w:sz w:val="24"/>
          <w:szCs w:val="24"/>
          <w:lang w:val="bg-BG"/>
        </w:rPr>
        <w:t xml:space="preserve"> г.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bg-BG"/>
        </w:rPr>
        <w:t>Председател</w:t>
      </w:r>
      <w:r w:rsidR="00720DA9">
        <w:rPr>
          <w:rFonts w:ascii="Times New Roman" w:hAnsi="Times New Roman" w:cs="Times New Roman"/>
          <w:sz w:val="24"/>
          <w:szCs w:val="24"/>
          <w:lang w:val="bg-BG"/>
        </w:rPr>
        <w:t xml:space="preserve"> на научното жури:........................</w:t>
      </w:r>
    </w:p>
    <w:p w14:paraId="0BC1A6B7" w14:textId="1F256CC2" w:rsidR="00720DA9" w:rsidRPr="00F50D1B" w:rsidRDefault="00720DA9" w:rsidP="00720DA9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(доц. д-р инж. Мила Илиева-Обретенова)</w:t>
      </w:r>
    </w:p>
    <w:p w14:paraId="1EB93E2B" w14:textId="77777777" w:rsidR="00D22C03" w:rsidRPr="00D22C03" w:rsidRDefault="00D22C03" w:rsidP="00D22C03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D22C03" w:rsidRPr="00D22C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0208"/>
    <w:multiLevelType w:val="hybridMultilevel"/>
    <w:tmpl w:val="382C58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1719A"/>
    <w:multiLevelType w:val="hybridMultilevel"/>
    <w:tmpl w:val="EADC94A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5538A2"/>
    <w:multiLevelType w:val="hybridMultilevel"/>
    <w:tmpl w:val="4CBAF642"/>
    <w:lvl w:ilvl="0" w:tplc="F7D430F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86CCA054">
      <w:start w:val="1"/>
      <w:numFmt w:val="upperLetter"/>
      <w:lvlText w:val="%2."/>
      <w:lvlJc w:val="left"/>
      <w:pPr>
        <w:ind w:left="1222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 w16cid:durableId="1899242698">
    <w:abstractNumId w:val="0"/>
  </w:num>
  <w:num w:numId="2" w16cid:durableId="996113887">
    <w:abstractNumId w:val="1"/>
  </w:num>
  <w:num w:numId="3" w16cid:durableId="17314235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C77"/>
    <w:rsid w:val="0000373F"/>
    <w:rsid w:val="000117B0"/>
    <w:rsid w:val="00013F7B"/>
    <w:rsid w:val="00022869"/>
    <w:rsid w:val="0002499F"/>
    <w:rsid w:val="00034A36"/>
    <w:rsid w:val="00087AB8"/>
    <w:rsid w:val="000974D4"/>
    <w:rsid w:val="000C4184"/>
    <w:rsid w:val="000E1C57"/>
    <w:rsid w:val="000E42F4"/>
    <w:rsid w:val="000F0F5D"/>
    <w:rsid w:val="000F3282"/>
    <w:rsid w:val="00110994"/>
    <w:rsid w:val="0011647D"/>
    <w:rsid w:val="00117D28"/>
    <w:rsid w:val="00146F6A"/>
    <w:rsid w:val="00163801"/>
    <w:rsid w:val="00163CEC"/>
    <w:rsid w:val="00164120"/>
    <w:rsid w:val="00173DCC"/>
    <w:rsid w:val="00180BD2"/>
    <w:rsid w:val="001864BF"/>
    <w:rsid w:val="001979C3"/>
    <w:rsid w:val="001B6F3F"/>
    <w:rsid w:val="001B7D25"/>
    <w:rsid w:val="001C3635"/>
    <w:rsid w:val="001C36D3"/>
    <w:rsid w:val="001D6CB2"/>
    <w:rsid w:val="001F4156"/>
    <w:rsid w:val="00210918"/>
    <w:rsid w:val="00220F1F"/>
    <w:rsid w:val="002403AA"/>
    <w:rsid w:val="00245925"/>
    <w:rsid w:val="00257F81"/>
    <w:rsid w:val="00264536"/>
    <w:rsid w:val="00280635"/>
    <w:rsid w:val="0028608A"/>
    <w:rsid w:val="0029361C"/>
    <w:rsid w:val="002A1218"/>
    <w:rsid w:val="002A5884"/>
    <w:rsid w:val="002A5931"/>
    <w:rsid w:val="002A75C5"/>
    <w:rsid w:val="002C1462"/>
    <w:rsid w:val="002C5741"/>
    <w:rsid w:val="002D02B9"/>
    <w:rsid w:val="002D2D63"/>
    <w:rsid w:val="002D405A"/>
    <w:rsid w:val="002F7BD7"/>
    <w:rsid w:val="00301F19"/>
    <w:rsid w:val="003042E2"/>
    <w:rsid w:val="00306B69"/>
    <w:rsid w:val="0031691D"/>
    <w:rsid w:val="00316EDD"/>
    <w:rsid w:val="00320F8D"/>
    <w:rsid w:val="00323A97"/>
    <w:rsid w:val="00327A4F"/>
    <w:rsid w:val="00330B37"/>
    <w:rsid w:val="00330E57"/>
    <w:rsid w:val="00341684"/>
    <w:rsid w:val="00345611"/>
    <w:rsid w:val="00347B25"/>
    <w:rsid w:val="00355504"/>
    <w:rsid w:val="003606C4"/>
    <w:rsid w:val="00365858"/>
    <w:rsid w:val="00366DBD"/>
    <w:rsid w:val="00376702"/>
    <w:rsid w:val="00376E36"/>
    <w:rsid w:val="00381916"/>
    <w:rsid w:val="00395D2A"/>
    <w:rsid w:val="003B3419"/>
    <w:rsid w:val="003C1AEB"/>
    <w:rsid w:val="003C3674"/>
    <w:rsid w:val="003C66FC"/>
    <w:rsid w:val="003D03E0"/>
    <w:rsid w:val="003E797D"/>
    <w:rsid w:val="00405115"/>
    <w:rsid w:val="004121FB"/>
    <w:rsid w:val="00421C77"/>
    <w:rsid w:val="0043221A"/>
    <w:rsid w:val="00442542"/>
    <w:rsid w:val="00443446"/>
    <w:rsid w:val="00444D53"/>
    <w:rsid w:val="00446A41"/>
    <w:rsid w:val="0046143A"/>
    <w:rsid w:val="0049032C"/>
    <w:rsid w:val="004919A4"/>
    <w:rsid w:val="004A1DBE"/>
    <w:rsid w:val="004B2741"/>
    <w:rsid w:val="004C0506"/>
    <w:rsid w:val="004C579F"/>
    <w:rsid w:val="004D2CAD"/>
    <w:rsid w:val="004D7F95"/>
    <w:rsid w:val="004E1126"/>
    <w:rsid w:val="004E60B9"/>
    <w:rsid w:val="004F717D"/>
    <w:rsid w:val="00503A19"/>
    <w:rsid w:val="00510CB0"/>
    <w:rsid w:val="005344A4"/>
    <w:rsid w:val="005370A2"/>
    <w:rsid w:val="005429FB"/>
    <w:rsid w:val="00552D4F"/>
    <w:rsid w:val="005605B9"/>
    <w:rsid w:val="0056462E"/>
    <w:rsid w:val="005677F2"/>
    <w:rsid w:val="00577520"/>
    <w:rsid w:val="005849CF"/>
    <w:rsid w:val="00585CF5"/>
    <w:rsid w:val="00592837"/>
    <w:rsid w:val="00593F77"/>
    <w:rsid w:val="005A2609"/>
    <w:rsid w:val="005A33D3"/>
    <w:rsid w:val="005B3D4B"/>
    <w:rsid w:val="005B5B4C"/>
    <w:rsid w:val="005C698B"/>
    <w:rsid w:val="005D3492"/>
    <w:rsid w:val="005F0FA6"/>
    <w:rsid w:val="005F7C1E"/>
    <w:rsid w:val="006171E0"/>
    <w:rsid w:val="006243BC"/>
    <w:rsid w:val="00641667"/>
    <w:rsid w:val="00650306"/>
    <w:rsid w:val="00655A00"/>
    <w:rsid w:val="00660E8D"/>
    <w:rsid w:val="00664A70"/>
    <w:rsid w:val="00670CCB"/>
    <w:rsid w:val="0068300B"/>
    <w:rsid w:val="00693994"/>
    <w:rsid w:val="00696E9A"/>
    <w:rsid w:val="006A460A"/>
    <w:rsid w:val="006A5BE8"/>
    <w:rsid w:val="006A73C8"/>
    <w:rsid w:val="006C25CD"/>
    <w:rsid w:val="006E2F45"/>
    <w:rsid w:val="006E55CA"/>
    <w:rsid w:val="006F4A7F"/>
    <w:rsid w:val="007005D8"/>
    <w:rsid w:val="00702592"/>
    <w:rsid w:val="00720DA9"/>
    <w:rsid w:val="00724F4C"/>
    <w:rsid w:val="00724FD4"/>
    <w:rsid w:val="00725E08"/>
    <w:rsid w:val="007362C1"/>
    <w:rsid w:val="007412AE"/>
    <w:rsid w:val="00756D16"/>
    <w:rsid w:val="00770E6F"/>
    <w:rsid w:val="00781BDF"/>
    <w:rsid w:val="0078370D"/>
    <w:rsid w:val="00791084"/>
    <w:rsid w:val="007A248E"/>
    <w:rsid w:val="007A35B3"/>
    <w:rsid w:val="007B65AE"/>
    <w:rsid w:val="007C1411"/>
    <w:rsid w:val="007C5FB5"/>
    <w:rsid w:val="007D7669"/>
    <w:rsid w:val="00804A11"/>
    <w:rsid w:val="00813019"/>
    <w:rsid w:val="008138A3"/>
    <w:rsid w:val="00821B24"/>
    <w:rsid w:val="0082610F"/>
    <w:rsid w:val="00827FCC"/>
    <w:rsid w:val="00841612"/>
    <w:rsid w:val="00850A56"/>
    <w:rsid w:val="00856818"/>
    <w:rsid w:val="00863440"/>
    <w:rsid w:val="00863B5A"/>
    <w:rsid w:val="008675A7"/>
    <w:rsid w:val="00884F0A"/>
    <w:rsid w:val="008879AE"/>
    <w:rsid w:val="00893B64"/>
    <w:rsid w:val="008A7E90"/>
    <w:rsid w:val="008B3726"/>
    <w:rsid w:val="008B4F36"/>
    <w:rsid w:val="008C4286"/>
    <w:rsid w:val="008D1F80"/>
    <w:rsid w:val="008D682D"/>
    <w:rsid w:val="008E0845"/>
    <w:rsid w:val="008E35BF"/>
    <w:rsid w:val="008E7B4E"/>
    <w:rsid w:val="008F37A6"/>
    <w:rsid w:val="00903C75"/>
    <w:rsid w:val="00923226"/>
    <w:rsid w:val="00936B53"/>
    <w:rsid w:val="00940A15"/>
    <w:rsid w:val="009523E3"/>
    <w:rsid w:val="00961AC4"/>
    <w:rsid w:val="00970552"/>
    <w:rsid w:val="0098077F"/>
    <w:rsid w:val="0098112E"/>
    <w:rsid w:val="00983B75"/>
    <w:rsid w:val="00987374"/>
    <w:rsid w:val="00991FDC"/>
    <w:rsid w:val="009B67F7"/>
    <w:rsid w:val="009C0F97"/>
    <w:rsid w:val="009F1357"/>
    <w:rsid w:val="009F71AF"/>
    <w:rsid w:val="009F736D"/>
    <w:rsid w:val="00A119F2"/>
    <w:rsid w:val="00A5311A"/>
    <w:rsid w:val="00A62283"/>
    <w:rsid w:val="00A81F16"/>
    <w:rsid w:val="00A82803"/>
    <w:rsid w:val="00A82BDF"/>
    <w:rsid w:val="00A87AB4"/>
    <w:rsid w:val="00A942C7"/>
    <w:rsid w:val="00AA0139"/>
    <w:rsid w:val="00AB6199"/>
    <w:rsid w:val="00AC063F"/>
    <w:rsid w:val="00AC36EF"/>
    <w:rsid w:val="00AD1126"/>
    <w:rsid w:val="00AD16BB"/>
    <w:rsid w:val="00AD3F2B"/>
    <w:rsid w:val="00AD6275"/>
    <w:rsid w:val="00AE3573"/>
    <w:rsid w:val="00AE3C7F"/>
    <w:rsid w:val="00B211DD"/>
    <w:rsid w:val="00B51F57"/>
    <w:rsid w:val="00B556FF"/>
    <w:rsid w:val="00B60518"/>
    <w:rsid w:val="00B611B5"/>
    <w:rsid w:val="00B61CCD"/>
    <w:rsid w:val="00B63736"/>
    <w:rsid w:val="00B67CF8"/>
    <w:rsid w:val="00B81A08"/>
    <w:rsid w:val="00B8547A"/>
    <w:rsid w:val="00B873D0"/>
    <w:rsid w:val="00B877B9"/>
    <w:rsid w:val="00BA4A74"/>
    <w:rsid w:val="00BC4A8F"/>
    <w:rsid w:val="00BD5A75"/>
    <w:rsid w:val="00BF189A"/>
    <w:rsid w:val="00BF2FFB"/>
    <w:rsid w:val="00BF5B18"/>
    <w:rsid w:val="00C016ED"/>
    <w:rsid w:val="00C16D70"/>
    <w:rsid w:val="00C23F87"/>
    <w:rsid w:val="00C31CA6"/>
    <w:rsid w:val="00C450DC"/>
    <w:rsid w:val="00C57C5D"/>
    <w:rsid w:val="00C70745"/>
    <w:rsid w:val="00C7080A"/>
    <w:rsid w:val="00C70931"/>
    <w:rsid w:val="00C76D2B"/>
    <w:rsid w:val="00C77914"/>
    <w:rsid w:val="00C867AE"/>
    <w:rsid w:val="00CA240F"/>
    <w:rsid w:val="00CB6A9B"/>
    <w:rsid w:val="00CB7A24"/>
    <w:rsid w:val="00CC4AF2"/>
    <w:rsid w:val="00CE746E"/>
    <w:rsid w:val="00CF250B"/>
    <w:rsid w:val="00CF393D"/>
    <w:rsid w:val="00D034B7"/>
    <w:rsid w:val="00D03F1D"/>
    <w:rsid w:val="00D22C03"/>
    <w:rsid w:val="00D23A96"/>
    <w:rsid w:val="00D247AA"/>
    <w:rsid w:val="00D26D11"/>
    <w:rsid w:val="00D33535"/>
    <w:rsid w:val="00D341D0"/>
    <w:rsid w:val="00D351DD"/>
    <w:rsid w:val="00D37899"/>
    <w:rsid w:val="00D45580"/>
    <w:rsid w:val="00D4685F"/>
    <w:rsid w:val="00D55186"/>
    <w:rsid w:val="00D57203"/>
    <w:rsid w:val="00D7194F"/>
    <w:rsid w:val="00D76ABA"/>
    <w:rsid w:val="00D814E1"/>
    <w:rsid w:val="00D87F10"/>
    <w:rsid w:val="00DA77C4"/>
    <w:rsid w:val="00DB4837"/>
    <w:rsid w:val="00DB73EF"/>
    <w:rsid w:val="00DC250B"/>
    <w:rsid w:val="00DC51D1"/>
    <w:rsid w:val="00E049FF"/>
    <w:rsid w:val="00E12912"/>
    <w:rsid w:val="00E17F38"/>
    <w:rsid w:val="00E22EF0"/>
    <w:rsid w:val="00E313E7"/>
    <w:rsid w:val="00E6204A"/>
    <w:rsid w:val="00E642A4"/>
    <w:rsid w:val="00E7114C"/>
    <w:rsid w:val="00E928E6"/>
    <w:rsid w:val="00E93F52"/>
    <w:rsid w:val="00EC7842"/>
    <w:rsid w:val="00EE0CF5"/>
    <w:rsid w:val="00EF034C"/>
    <w:rsid w:val="00EF6C5C"/>
    <w:rsid w:val="00F03DE4"/>
    <w:rsid w:val="00F05508"/>
    <w:rsid w:val="00F111AE"/>
    <w:rsid w:val="00F16E29"/>
    <w:rsid w:val="00F20B66"/>
    <w:rsid w:val="00F269C7"/>
    <w:rsid w:val="00F34238"/>
    <w:rsid w:val="00F37062"/>
    <w:rsid w:val="00F42CE8"/>
    <w:rsid w:val="00F43F1B"/>
    <w:rsid w:val="00F43F6D"/>
    <w:rsid w:val="00F50D1B"/>
    <w:rsid w:val="00F55D68"/>
    <w:rsid w:val="00F57CBB"/>
    <w:rsid w:val="00F62232"/>
    <w:rsid w:val="00F6429F"/>
    <w:rsid w:val="00F645A3"/>
    <w:rsid w:val="00F7074D"/>
    <w:rsid w:val="00F76EEF"/>
    <w:rsid w:val="00F86D41"/>
    <w:rsid w:val="00F919DC"/>
    <w:rsid w:val="00F935B5"/>
    <w:rsid w:val="00FA2301"/>
    <w:rsid w:val="00FE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74B04"/>
  <w15:chartTrackingRefBased/>
  <w15:docId w15:val="{59789CA7-AC30-4FAD-81F6-C573649FD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7AA"/>
    <w:pPr>
      <w:ind w:left="720"/>
      <w:contextualSpacing/>
    </w:pPr>
  </w:style>
  <w:style w:type="table" w:styleId="TableGrid">
    <w:name w:val="Table Grid"/>
    <w:basedOn w:val="TableNormal"/>
    <w:uiPriority w:val="39"/>
    <w:rsid w:val="005605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 Ilieva</dc:creator>
  <cp:keywords/>
  <dc:description/>
  <cp:lastModifiedBy>Mila Ilieva</cp:lastModifiedBy>
  <cp:revision>173</cp:revision>
  <cp:lastPrinted>2023-01-26T09:31:00Z</cp:lastPrinted>
  <dcterms:created xsi:type="dcterms:W3CDTF">2026-02-27T13:35:00Z</dcterms:created>
  <dcterms:modified xsi:type="dcterms:W3CDTF">2026-03-02T16:39:00Z</dcterms:modified>
</cp:coreProperties>
</file>